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66" w:rsidRPr="00E067BC" w:rsidRDefault="00532C4D" w:rsidP="00E06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532C4D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8 класс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32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F2166" w:rsidRPr="00532C4D">
        <w:rPr>
          <w:rFonts w:ascii="Times New Roman" w:hAnsi="Times New Roman" w:cs="Times New Roman"/>
          <w:sz w:val="28"/>
          <w:szCs w:val="28"/>
        </w:rPr>
        <w:t>аздел</w:t>
      </w:r>
      <w:r w:rsidR="00180B03">
        <w:rPr>
          <w:rFonts w:ascii="Times New Roman" w:hAnsi="Times New Roman" w:cs="Times New Roman"/>
          <w:sz w:val="28"/>
          <w:szCs w:val="28"/>
        </w:rPr>
        <w:t>:</w:t>
      </w:r>
      <w:r w:rsidR="00DF2166" w:rsidRPr="00E067BC">
        <w:rPr>
          <w:rFonts w:ascii="Times New Roman" w:hAnsi="Times New Roman" w:cs="Times New Roman"/>
          <w:sz w:val="28"/>
          <w:szCs w:val="28"/>
        </w:rPr>
        <w:t xml:space="preserve"> Электротехника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166" w:rsidRPr="00E067BC" w:rsidRDefault="00DF2166" w:rsidP="00E06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B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180B03">
        <w:rPr>
          <w:rFonts w:ascii="Times New Roman" w:hAnsi="Times New Roman" w:cs="Times New Roman"/>
          <w:sz w:val="28"/>
          <w:szCs w:val="28"/>
        </w:rPr>
        <w:t>:</w:t>
      </w:r>
      <w:r w:rsidRPr="00E067BC">
        <w:rPr>
          <w:rFonts w:ascii="Times New Roman" w:hAnsi="Times New Roman" w:cs="Times New Roman"/>
          <w:sz w:val="28"/>
          <w:szCs w:val="28"/>
        </w:rPr>
        <w:t xml:space="preserve"> Электрический ток и его использование. </w:t>
      </w:r>
    </w:p>
    <w:p w:rsidR="00532C4D" w:rsidRDefault="00DF2166" w:rsidP="00E06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BC">
        <w:rPr>
          <w:rFonts w:ascii="Times New Roman" w:hAnsi="Times New Roman" w:cs="Times New Roman"/>
          <w:b/>
          <w:sz w:val="28"/>
          <w:szCs w:val="28"/>
        </w:rPr>
        <w:t>Тип</w:t>
      </w:r>
      <w:r w:rsidR="00180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7BC">
        <w:rPr>
          <w:rFonts w:ascii="Times New Roman" w:hAnsi="Times New Roman" w:cs="Times New Roman"/>
          <w:b/>
          <w:sz w:val="28"/>
          <w:szCs w:val="28"/>
        </w:rPr>
        <w:t>урока</w:t>
      </w:r>
      <w:r w:rsidR="00180B03">
        <w:rPr>
          <w:rFonts w:ascii="Times New Roman" w:hAnsi="Times New Roman" w:cs="Times New Roman"/>
          <w:sz w:val="28"/>
          <w:szCs w:val="28"/>
        </w:rPr>
        <w:t>:</w:t>
      </w:r>
      <w:r w:rsidR="00180B03" w:rsidRPr="00180B03">
        <w:rPr>
          <w:rFonts w:ascii="Helvetica" w:hAnsi="Helvetica"/>
          <w:color w:val="262633"/>
          <w:sz w:val="154"/>
          <w:szCs w:val="154"/>
          <w:shd w:val="clear" w:color="auto" w:fill="FFFFFF"/>
        </w:rPr>
        <w:t xml:space="preserve"> </w:t>
      </w:r>
      <w:r w:rsidR="00180B03" w:rsidRPr="00180B03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>урок «открытия» нового знания</w:t>
      </w:r>
      <w:r w:rsidRPr="00180B03">
        <w:rPr>
          <w:rFonts w:ascii="Times New Roman" w:hAnsi="Times New Roman" w:cs="Times New Roman"/>
          <w:sz w:val="28"/>
          <w:szCs w:val="28"/>
        </w:rPr>
        <w:t>.</w:t>
      </w:r>
    </w:p>
    <w:p w:rsidR="00180B03" w:rsidRPr="00E067BC" w:rsidRDefault="00180B03" w:rsidP="00E06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Власова М.И. учитель технологии.</w:t>
      </w:r>
    </w:p>
    <w:p w:rsidR="00DF2166" w:rsidRPr="00E067BC" w:rsidRDefault="00DF2166" w:rsidP="00E067BC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067BC">
        <w:rPr>
          <w:b/>
          <w:sz w:val="28"/>
          <w:szCs w:val="28"/>
        </w:rPr>
        <w:t>Цель урока</w:t>
      </w:r>
      <w:r w:rsidRPr="00E067BC">
        <w:rPr>
          <w:sz w:val="28"/>
          <w:szCs w:val="28"/>
        </w:rPr>
        <w:t xml:space="preserve">. Организовать  деятельность </w:t>
      </w:r>
      <w:proofErr w:type="gramStart"/>
      <w:r w:rsidRPr="00E067BC">
        <w:rPr>
          <w:sz w:val="28"/>
          <w:szCs w:val="28"/>
        </w:rPr>
        <w:t>обучающихся</w:t>
      </w:r>
      <w:proofErr w:type="gramEnd"/>
      <w:r w:rsidRPr="00E067BC">
        <w:rPr>
          <w:sz w:val="28"/>
          <w:szCs w:val="28"/>
        </w:rPr>
        <w:t xml:space="preserve"> по ознакомлению с областями использования электрической энергии.</w:t>
      </w:r>
      <w:r w:rsidRPr="00E067BC">
        <w:rPr>
          <w:color w:val="000000"/>
          <w:sz w:val="28"/>
          <w:szCs w:val="28"/>
        </w:rPr>
        <w:t xml:space="preserve"> Научиться рассчитывать работу электрического тока и ее стоимость;</w:t>
      </w:r>
      <w:r w:rsidRPr="00E067BC">
        <w:rPr>
          <w:color w:val="000000"/>
          <w:sz w:val="28"/>
          <w:szCs w:val="28"/>
          <w:shd w:val="clear" w:color="auto" w:fill="FFFFFF"/>
        </w:rPr>
        <w:t xml:space="preserve"> формировать финансовую грамотность при определении стоимости израсходованной электроэнергии по показаниям домашнего электросчётчика; развивать кругозор, интерес к предмету; воспитывать дисциплинированность и аккуратность.</w:t>
      </w:r>
      <w:r w:rsidRPr="00E067BC">
        <w:rPr>
          <w:color w:val="000000"/>
          <w:sz w:val="28"/>
          <w:szCs w:val="28"/>
        </w:rPr>
        <w:t> Сделать вывод об экономном расходовании электроэнергии.</w:t>
      </w:r>
    </w:p>
    <w:p w:rsidR="00DF2166" w:rsidRPr="00E067BC" w:rsidRDefault="00DF2166" w:rsidP="00E0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B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067BC">
        <w:rPr>
          <w:rFonts w:ascii="Times New Roman" w:hAnsi="Times New Roman" w:cs="Times New Roman"/>
          <w:sz w:val="28"/>
          <w:szCs w:val="28"/>
        </w:rPr>
        <w:t>:</w:t>
      </w:r>
    </w:p>
    <w:p w:rsidR="00DF2166" w:rsidRPr="00E067BC" w:rsidRDefault="00236A10" w:rsidP="00E0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BC">
        <w:rPr>
          <w:rFonts w:ascii="Times New Roman" w:hAnsi="Times New Roman" w:cs="Times New Roman"/>
          <w:b/>
          <w:sz w:val="28"/>
          <w:szCs w:val="28"/>
        </w:rPr>
        <w:t>О</w:t>
      </w:r>
      <w:r w:rsidR="00DF2166" w:rsidRPr="00E067BC">
        <w:rPr>
          <w:rFonts w:ascii="Times New Roman" w:hAnsi="Times New Roman" w:cs="Times New Roman"/>
          <w:b/>
          <w:sz w:val="28"/>
          <w:szCs w:val="28"/>
        </w:rPr>
        <w:t xml:space="preserve">бучения </w:t>
      </w:r>
      <w:r w:rsidR="00DF2166" w:rsidRPr="00E067BC">
        <w:rPr>
          <w:rFonts w:ascii="Times New Roman" w:hAnsi="Times New Roman" w:cs="Times New Roman"/>
          <w:sz w:val="28"/>
          <w:szCs w:val="28"/>
        </w:rPr>
        <w:t>– сформировать понятия о</w:t>
      </w:r>
      <w:r w:rsidR="000E6620">
        <w:rPr>
          <w:rFonts w:ascii="Times New Roman" w:hAnsi="Times New Roman" w:cs="Times New Roman"/>
          <w:sz w:val="28"/>
          <w:szCs w:val="28"/>
        </w:rPr>
        <w:t>б использовании электроэнергии</w:t>
      </w:r>
      <w:r w:rsidR="00DF2166" w:rsidRPr="00E067BC">
        <w:rPr>
          <w:rFonts w:ascii="Times New Roman" w:hAnsi="Times New Roman" w:cs="Times New Roman"/>
          <w:sz w:val="28"/>
          <w:szCs w:val="28"/>
        </w:rPr>
        <w:t>, осмысления, узнавания объектов;</w:t>
      </w:r>
      <w:r w:rsidR="00DF2166" w:rsidRPr="00E0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F2166" w:rsidRPr="00E0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обучающихся </w:t>
      </w:r>
      <w:r w:rsidRPr="00E0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пользоваться</w:t>
      </w:r>
      <w:proofErr w:type="gramEnd"/>
      <w:r w:rsidRPr="00E0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домашним </w:t>
      </w:r>
      <w:r w:rsidR="00DF2166" w:rsidRPr="00E0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электросчётчиком.</w:t>
      </w:r>
    </w:p>
    <w:p w:rsidR="00DF2166" w:rsidRPr="00E067BC" w:rsidRDefault="00DF2166" w:rsidP="00E067B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E067BC">
        <w:rPr>
          <w:rStyle w:val="a7"/>
          <w:color w:val="000000"/>
          <w:sz w:val="28"/>
          <w:szCs w:val="28"/>
        </w:rPr>
        <w:t>Развивающая</w:t>
      </w:r>
      <w:proofErr w:type="gramEnd"/>
      <w:r w:rsidRPr="00E067BC">
        <w:rPr>
          <w:b/>
          <w:bCs/>
          <w:color w:val="000000"/>
          <w:sz w:val="28"/>
          <w:szCs w:val="28"/>
        </w:rPr>
        <w:t> </w:t>
      </w:r>
      <w:r w:rsidRPr="00E067BC">
        <w:rPr>
          <w:color w:val="000000"/>
          <w:sz w:val="28"/>
          <w:szCs w:val="28"/>
        </w:rPr>
        <w:t xml:space="preserve">- развить практические умения решать </w:t>
      </w:r>
      <w:proofErr w:type="spellStart"/>
      <w:r w:rsidRPr="00E067BC">
        <w:rPr>
          <w:color w:val="000000"/>
          <w:sz w:val="28"/>
          <w:szCs w:val="28"/>
        </w:rPr>
        <w:t>компетентностно-ориентированные</w:t>
      </w:r>
      <w:proofErr w:type="spellEnd"/>
      <w:r w:rsidRPr="00E067BC">
        <w:rPr>
          <w:color w:val="000000"/>
          <w:sz w:val="28"/>
          <w:szCs w:val="28"/>
        </w:rPr>
        <w:t xml:space="preserve"> задачи, связанные с расчетом электроэнергии и использованием электробытовых приборов.</w:t>
      </w:r>
    </w:p>
    <w:p w:rsidR="00DF2166" w:rsidRPr="00E067BC" w:rsidRDefault="00236A10" w:rsidP="00E067B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7BC">
        <w:rPr>
          <w:rFonts w:ascii="Times New Roman" w:hAnsi="Times New Roman" w:cs="Times New Roman"/>
          <w:b/>
          <w:sz w:val="28"/>
          <w:szCs w:val="28"/>
        </w:rPr>
        <w:t>В</w:t>
      </w:r>
      <w:r w:rsidR="00DF2166" w:rsidRPr="00E067BC">
        <w:rPr>
          <w:rFonts w:ascii="Times New Roman" w:hAnsi="Times New Roman" w:cs="Times New Roman"/>
          <w:b/>
          <w:sz w:val="28"/>
          <w:szCs w:val="28"/>
        </w:rPr>
        <w:t xml:space="preserve">оспитания </w:t>
      </w:r>
      <w:r w:rsidR="00DF2166" w:rsidRPr="00E067BC">
        <w:rPr>
          <w:rFonts w:ascii="Times New Roman" w:hAnsi="Times New Roman" w:cs="Times New Roman"/>
          <w:sz w:val="28"/>
          <w:szCs w:val="28"/>
        </w:rPr>
        <w:t>– воспитывать познавательную потребность, интерес и активность, привычку считаться с общественным мнением, ответственность перед коллективом</w:t>
      </w:r>
      <w:proofErr w:type="gramStart"/>
      <w:r w:rsidR="00DF2166" w:rsidRPr="00E067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2166" w:rsidRPr="00E0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F2166" w:rsidRPr="00E0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DF2166" w:rsidRPr="00E0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бережное отношение к расходу электроэнергии, привить навыки безопасной эксплуатации домашних электроприборов;</w:t>
      </w:r>
    </w:p>
    <w:p w:rsidR="00236A10" w:rsidRPr="00E067BC" w:rsidRDefault="00236A10" w:rsidP="00E06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B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</w:t>
      </w:r>
      <w:r w:rsidRPr="00E067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0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E0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информационно-коммуникационная</w:t>
      </w:r>
      <w:proofErr w:type="gramEnd"/>
      <w:r w:rsidRPr="00E0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проблемного обучения.</w:t>
      </w:r>
    </w:p>
    <w:p w:rsidR="00DF2166" w:rsidRPr="00E067BC" w:rsidRDefault="00DF2166" w:rsidP="00E06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BC">
        <w:rPr>
          <w:rFonts w:ascii="Times New Roman" w:hAnsi="Times New Roman" w:cs="Times New Roman"/>
          <w:b/>
          <w:sz w:val="28"/>
          <w:szCs w:val="28"/>
        </w:rPr>
        <w:t>Дидактические средства</w:t>
      </w:r>
      <w:r w:rsidR="00236A10" w:rsidRPr="00E067BC">
        <w:rPr>
          <w:rFonts w:ascii="Times New Roman" w:hAnsi="Times New Roman" w:cs="Times New Roman"/>
          <w:sz w:val="28"/>
          <w:szCs w:val="28"/>
        </w:rPr>
        <w:t>: Карточки</w:t>
      </w:r>
      <w:r w:rsidRPr="00E067BC">
        <w:rPr>
          <w:rFonts w:ascii="Times New Roman" w:hAnsi="Times New Roman" w:cs="Times New Roman"/>
          <w:sz w:val="28"/>
          <w:szCs w:val="28"/>
        </w:rPr>
        <w:t xml:space="preserve">  с изображением источников и потребителей энергии</w:t>
      </w:r>
      <w:r w:rsidR="00236A10" w:rsidRPr="00E067BC">
        <w:rPr>
          <w:rFonts w:ascii="Times New Roman" w:hAnsi="Times New Roman" w:cs="Times New Roman"/>
          <w:sz w:val="28"/>
          <w:szCs w:val="28"/>
        </w:rPr>
        <w:t xml:space="preserve"> с краткой характеристикой</w:t>
      </w:r>
      <w:r w:rsidRPr="00E067BC">
        <w:rPr>
          <w:rFonts w:ascii="Times New Roman" w:hAnsi="Times New Roman" w:cs="Times New Roman"/>
          <w:sz w:val="28"/>
          <w:szCs w:val="28"/>
        </w:rPr>
        <w:t xml:space="preserve">, </w:t>
      </w:r>
      <w:r w:rsidR="00236A10" w:rsidRPr="00E067BC">
        <w:rPr>
          <w:rFonts w:ascii="Times New Roman" w:hAnsi="Times New Roman" w:cs="Times New Roman"/>
          <w:sz w:val="28"/>
          <w:szCs w:val="28"/>
        </w:rPr>
        <w:t>квитанции по оплате электроэнергии, распечатанное домашнее задание в форме квитанции,</w:t>
      </w:r>
      <w:r w:rsidRPr="00E067BC">
        <w:rPr>
          <w:rFonts w:ascii="Times New Roman" w:hAnsi="Times New Roman" w:cs="Times New Roman"/>
          <w:sz w:val="28"/>
          <w:szCs w:val="28"/>
        </w:rPr>
        <w:t xml:space="preserve"> учебник технологии, рабочая тетрадь, ПК, электронные средства обучения.</w:t>
      </w:r>
    </w:p>
    <w:p w:rsidR="00861A6D" w:rsidRPr="00E067BC" w:rsidRDefault="00DF2166" w:rsidP="00E06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BC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E067BC">
        <w:rPr>
          <w:rFonts w:ascii="Times New Roman" w:hAnsi="Times New Roman" w:cs="Times New Roman"/>
          <w:sz w:val="28"/>
          <w:szCs w:val="28"/>
        </w:rPr>
        <w:t>: рассказ, беседа, фронтальный опрос, работа с учебником,</w:t>
      </w:r>
      <w:r w:rsidR="00236A10" w:rsidRPr="00E067BC">
        <w:rPr>
          <w:rFonts w:ascii="Times New Roman" w:hAnsi="Times New Roman" w:cs="Times New Roman"/>
          <w:sz w:val="28"/>
          <w:szCs w:val="28"/>
        </w:rPr>
        <w:t xml:space="preserve"> карточками,</w:t>
      </w:r>
      <w:r w:rsidR="00236A10" w:rsidRPr="00E0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финансовой грамотности при определении стоимости израсходованной электроэнергии по показаниям домашнего электросчётчика</w:t>
      </w:r>
      <w:r w:rsidR="00861A6D" w:rsidRPr="00E067BC">
        <w:rPr>
          <w:rFonts w:ascii="Times New Roman" w:hAnsi="Times New Roman" w:cs="Times New Roman"/>
          <w:sz w:val="28"/>
          <w:szCs w:val="28"/>
        </w:rPr>
        <w:t>. Приоритет самостоятельной работы детей над деятельностью учителя.</w:t>
      </w:r>
    </w:p>
    <w:p w:rsidR="00DF2166" w:rsidRPr="00E067BC" w:rsidRDefault="00DF2166" w:rsidP="00E06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7BC">
        <w:rPr>
          <w:rFonts w:ascii="Times New Roman" w:hAnsi="Times New Roman" w:cs="Times New Roman"/>
          <w:b/>
          <w:sz w:val="28"/>
          <w:szCs w:val="28"/>
        </w:rPr>
        <w:t>Опорные понятия</w:t>
      </w:r>
      <w:r w:rsidRPr="00E067BC">
        <w:rPr>
          <w:rFonts w:ascii="Times New Roman" w:hAnsi="Times New Roman" w:cs="Times New Roman"/>
          <w:sz w:val="28"/>
          <w:szCs w:val="28"/>
        </w:rPr>
        <w:t>: электротехника, источник питания, проводники, диэлектрики, потребитель электроэнергии,</w:t>
      </w:r>
      <w:r w:rsidR="00236A10" w:rsidRPr="00E067BC">
        <w:rPr>
          <w:rFonts w:ascii="Times New Roman" w:hAnsi="Times New Roman" w:cs="Times New Roman"/>
          <w:sz w:val="28"/>
          <w:szCs w:val="28"/>
        </w:rPr>
        <w:t xml:space="preserve"> </w:t>
      </w:r>
      <w:r w:rsidRPr="00E067BC">
        <w:rPr>
          <w:rFonts w:ascii="Times New Roman" w:hAnsi="Times New Roman" w:cs="Times New Roman"/>
          <w:sz w:val="28"/>
          <w:szCs w:val="28"/>
        </w:rPr>
        <w:t>электрический счетчик, тариф.</w:t>
      </w:r>
      <w:proofErr w:type="gramEnd"/>
    </w:p>
    <w:p w:rsidR="00DF2166" w:rsidRPr="00E067BC" w:rsidRDefault="00DF2166" w:rsidP="00E06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BC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  <w:r w:rsidRPr="00E067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2166" w:rsidRPr="00E067BC" w:rsidRDefault="00DF2166" w:rsidP="00E06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20">
        <w:rPr>
          <w:rFonts w:ascii="Times New Roman" w:hAnsi="Times New Roman" w:cs="Times New Roman"/>
          <w:sz w:val="28"/>
          <w:szCs w:val="28"/>
        </w:rPr>
        <w:t>личностные</w:t>
      </w:r>
      <w:r w:rsidRPr="00E067BC">
        <w:rPr>
          <w:rFonts w:ascii="Times New Roman" w:hAnsi="Times New Roman" w:cs="Times New Roman"/>
          <w:sz w:val="28"/>
          <w:szCs w:val="28"/>
        </w:rPr>
        <w:t xml:space="preserve"> – готовность обучающихся к саморазвитию, </w:t>
      </w:r>
      <w:proofErr w:type="spellStart"/>
      <w:r w:rsidRPr="00E067B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067BC">
        <w:rPr>
          <w:rFonts w:ascii="Times New Roman" w:hAnsi="Times New Roman" w:cs="Times New Roman"/>
          <w:sz w:val="28"/>
          <w:szCs w:val="28"/>
        </w:rPr>
        <w:t xml:space="preserve"> их мотивации к целенаправленной познавательной деятельности;</w:t>
      </w:r>
    </w:p>
    <w:p w:rsidR="00DF2166" w:rsidRPr="00E067BC" w:rsidRDefault="00DF2166" w:rsidP="00E06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62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067BC">
        <w:rPr>
          <w:rFonts w:ascii="Times New Roman" w:hAnsi="Times New Roman" w:cs="Times New Roman"/>
          <w:sz w:val="28"/>
          <w:szCs w:val="28"/>
        </w:rPr>
        <w:t xml:space="preserve"> – умение организовать учебное сотрудничество с учителем и одноклассниками;</w:t>
      </w:r>
    </w:p>
    <w:p w:rsidR="00DF2166" w:rsidRPr="00E067BC" w:rsidRDefault="00DF2166" w:rsidP="00E06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20"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E067B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067B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067BC">
        <w:rPr>
          <w:rFonts w:ascii="Times New Roman" w:hAnsi="Times New Roman" w:cs="Times New Roman"/>
          <w:sz w:val="28"/>
          <w:szCs w:val="28"/>
        </w:rPr>
        <w:t xml:space="preserve">  представлений </w:t>
      </w:r>
      <w:r w:rsidR="000E6620">
        <w:rPr>
          <w:rFonts w:ascii="Times New Roman" w:hAnsi="Times New Roman" w:cs="Times New Roman"/>
          <w:sz w:val="28"/>
          <w:szCs w:val="28"/>
        </w:rPr>
        <w:t>об использовании электроэнергии.</w:t>
      </w:r>
      <w:r w:rsidRPr="00E0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63E" w:rsidRPr="00E067BC" w:rsidRDefault="0097563E" w:rsidP="00E06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63E" w:rsidRPr="00E067BC" w:rsidRDefault="0097563E" w:rsidP="00E06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BC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861A6D" w:rsidRPr="00E067BC" w:rsidRDefault="00861A6D" w:rsidP="00E067B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067BC">
        <w:rPr>
          <w:rStyle w:val="c0"/>
          <w:color w:val="000000"/>
          <w:sz w:val="28"/>
          <w:szCs w:val="28"/>
        </w:rPr>
        <w:t>1. Организационный этап</w:t>
      </w:r>
      <w:r w:rsidR="0097563E" w:rsidRPr="00E067BC">
        <w:rPr>
          <w:rStyle w:val="c0"/>
          <w:color w:val="000000"/>
          <w:sz w:val="28"/>
          <w:szCs w:val="28"/>
        </w:rPr>
        <w:t>. (1-2 мин)</w:t>
      </w:r>
    </w:p>
    <w:p w:rsidR="00861A6D" w:rsidRPr="00E067BC" w:rsidRDefault="00861A6D" w:rsidP="00E067B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7BC">
        <w:rPr>
          <w:rStyle w:val="c0"/>
          <w:color w:val="000000"/>
          <w:sz w:val="28"/>
          <w:szCs w:val="28"/>
        </w:rPr>
        <w:t>Мотивация учебной деятельности учащихся.</w:t>
      </w:r>
      <w:r w:rsidR="0097563E" w:rsidRPr="00E067BC">
        <w:rPr>
          <w:sz w:val="28"/>
          <w:szCs w:val="28"/>
        </w:rPr>
        <w:t xml:space="preserve"> </w:t>
      </w:r>
      <w:r w:rsidR="0097563E" w:rsidRPr="00E067BC">
        <w:rPr>
          <w:rStyle w:val="c0"/>
          <w:color w:val="000000"/>
          <w:sz w:val="28"/>
          <w:szCs w:val="28"/>
        </w:rPr>
        <w:t>Создание положительной атмосферы, подкрепление настроя на учебную деятельность.</w:t>
      </w:r>
    </w:p>
    <w:p w:rsidR="0097563E" w:rsidRPr="00E067BC" w:rsidRDefault="001A1406" w:rsidP="00E067BC">
      <w:pPr>
        <w:pStyle w:val="c2"/>
        <w:shd w:val="clear" w:color="auto" w:fill="FFFFFF"/>
        <w:spacing w:after="0"/>
        <w:jc w:val="both"/>
        <w:rPr>
          <w:rStyle w:val="c0"/>
          <w:color w:val="000000"/>
          <w:sz w:val="28"/>
          <w:szCs w:val="28"/>
        </w:rPr>
      </w:pPr>
      <w:r w:rsidRPr="00E067BC">
        <w:rPr>
          <w:rStyle w:val="c0"/>
          <w:color w:val="000000"/>
          <w:sz w:val="28"/>
          <w:szCs w:val="28"/>
        </w:rPr>
        <w:t>2</w:t>
      </w:r>
      <w:r w:rsidR="00861A6D" w:rsidRPr="00E067BC">
        <w:rPr>
          <w:rStyle w:val="c0"/>
          <w:color w:val="000000"/>
          <w:sz w:val="28"/>
          <w:szCs w:val="28"/>
        </w:rPr>
        <w:t xml:space="preserve">. Актуализация знаний и умений. </w:t>
      </w:r>
      <w:r w:rsidR="0097563E" w:rsidRPr="00E067BC">
        <w:rPr>
          <w:rStyle w:val="c0"/>
          <w:color w:val="000000"/>
          <w:sz w:val="28"/>
          <w:szCs w:val="28"/>
        </w:rPr>
        <w:t xml:space="preserve">Повторение пройденного материала «Инженерные коммуникации в доме». Выполнение задания, сопровождающееся взаимопроверкой и оцениванием друг друга. Работа в парах: записать инженерные коммуникации в доме.  Устно </w:t>
      </w:r>
      <w:r w:rsidRPr="00E067BC">
        <w:rPr>
          <w:rStyle w:val="c0"/>
          <w:color w:val="000000"/>
          <w:sz w:val="28"/>
          <w:szCs w:val="28"/>
        </w:rPr>
        <w:t>ответить на вопросы учителя. (5</w:t>
      </w:r>
      <w:r w:rsidR="000E6620">
        <w:rPr>
          <w:rStyle w:val="c0"/>
          <w:color w:val="000000"/>
          <w:sz w:val="28"/>
          <w:szCs w:val="28"/>
        </w:rPr>
        <w:t>-6</w:t>
      </w:r>
      <w:r w:rsidRPr="00E067BC">
        <w:rPr>
          <w:rStyle w:val="c0"/>
          <w:color w:val="000000"/>
          <w:sz w:val="28"/>
          <w:szCs w:val="28"/>
        </w:rPr>
        <w:t xml:space="preserve"> мин).</w:t>
      </w:r>
    </w:p>
    <w:p w:rsidR="00861A6D" w:rsidRPr="00E067BC" w:rsidRDefault="001A1406" w:rsidP="00E067B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067BC">
        <w:rPr>
          <w:rStyle w:val="c0"/>
          <w:color w:val="000000"/>
          <w:sz w:val="28"/>
          <w:szCs w:val="28"/>
        </w:rPr>
        <w:t>3</w:t>
      </w:r>
      <w:r w:rsidR="0097563E" w:rsidRPr="00E067BC">
        <w:rPr>
          <w:rStyle w:val="c0"/>
          <w:color w:val="000000"/>
          <w:sz w:val="28"/>
          <w:szCs w:val="28"/>
        </w:rPr>
        <w:t xml:space="preserve">. </w:t>
      </w:r>
      <w:r w:rsidR="00861A6D" w:rsidRPr="00E067BC">
        <w:rPr>
          <w:rStyle w:val="c0"/>
          <w:color w:val="000000"/>
          <w:sz w:val="28"/>
          <w:szCs w:val="28"/>
        </w:rPr>
        <w:t xml:space="preserve">Создание проблемной ситуации (фиксация индивидуального затруднения). Выявление места и причины затруднения. </w:t>
      </w:r>
      <w:r w:rsidR="00180B03">
        <w:rPr>
          <w:rStyle w:val="c0"/>
          <w:color w:val="000000"/>
          <w:sz w:val="28"/>
          <w:szCs w:val="28"/>
        </w:rPr>
        <w:t>(4 мин)</w:t>
      </w:r>
      <w:r w:rsidRPr="00E067BC">
        <w:rPr>
          <w:rStyle w:val="c0"/>
          <w:color w:val="000000"/>
          <w:sz w:val="28"/>
          <w:szCs w:val="28"/>
        </w:rPr>
        <w:t xml:space="preserve"> </w:t>
      </w:r>
    </w:p>
    <w:p w:rsidR="001A1406" w:rsidRPr="00E067BC" w:rsidRDefault="001A1406" w:rsidP="00E06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BC">
        <w:rPr>
          <w:rFonts w:ascii="Times New Roman" w:hAnsi="Times New Roman" w:cs="Times New Roman"/>
          <w:sz w:val="28"/>
          <w:szCs w:val="28"/>
        </w:rPr>
        <w:t>Вовлечение  в диалог по вопросам:</w:t>
      </w:r>
    </w:p>
    <w:p w:rsidR="001A1406" w:rsidRPr="00E067BC" w:rsidRDefault="001A1406" w:rsidP="00E0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BC">
        <w:rPr>
          <w:rFonts w:ascii="Times New Roman" w:hAnsi="Times New Roman" w:cs="Times New Roman"/>
          <w:sz w:val="28"/>
          <w:szCs w:val="28"/>
        </w:rPr>
        <w:t>1. Без чего не существовали бы телефонная связь, телевидение, радиовещание?</w:t>
      </w:r>
    </w:p>
    <w:p w:rsidR="001A1406" w:rsidRPr="00E067BC" w:rsidRDefault="001A1406" w:rsidP="00E0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BC">
        <w:rPr>
          <w:rFonts w:ascii="Times New Roman" w:hAnsi="Times New Roman" w:cs="Times New Roman"/>
          <w:sz w:val="28"/>
          <w:szCs w:val="28"/>
        </w:rPr>
        <w:t>2. Что обеспечивает электроэнергией ваш мобильный телефон?</w:t>
      </w:r>
    </w:p>
    <w:p w:rsidR="001A1406" w:rsidRPr="00E067BC" w:rsidRDefault="001A1406" w:rsidP="00E0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BC">
        <w:rPr>
          <w:rFonts w:ascii="Times New Roman" w:hAnsi="Times New Roman" w:cs="Times New Roman"/>
          <w:sz w:val="28"/>
          <w:szCs w:val="28"/>
        </w:rPr>
        <w:t>3. Перечислите бытовые приборы  в вашем доме, потребляющие электроэнергию.</w:t>
      </w:r>
    </w:p>
    <w:p w:rsidR="001A1406" w:rsidRPr="00E067BC" w:rsidRDefault="001A1406" w:rsidP="00E067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пожалуйста, на картинки, предложенные мной и показанные на экране, подумайте, как вам кажется какая у нас сегодня тема урока.</w:t>
      </w:r>
      <w:r w:rsidR="005B7A7A" w:rsidRPr="00E0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проговаривают тему урока. </w:t>
      </w:r>
    </w:p>
    <w:p w:rsidR="005B7A7A" w:rsidRPr="00E067BC" w:rsidRDefault="005B7A7A" w:rsidP="00E067B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ли жизнь человека в наше время без электричества?</w:t>
      </w:r>
    </w:p>
    <w:p w:rsidR="005B7A7A" w:rsidRPr="00E067BC" w:rsidRDefault="005B7A7A" w:rsidP="00E067BC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как используют электричество люди?</w:t>
      </w:r>
    </w:p>
    <w:p w:rsidR="005B7A7A" w:rsidRPr="00E067BC" w:rsidRDefault="005B7A7A" w:rsidP="00180B0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можем ли мы ответить на вопрос: Как люди получают электричество?</w:t>
      </w:r>
    </w:p>
    <w:p w:rsidR="00A465F7" w:rsidRPr="00E067BC" w:rsidRDefault="00A465F7" w:rsidP="00180B0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самостоятельно выделяют и формулируют  цели  и задачи урока, учитель направляет.</w:t>
      </w:r>
    </w:p>
    <w:p w:rsidR="005B7A7A" w:rsidRPr="00E067BC" w:rsidRDefault="005B7A7A" w:rsidP="00E06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познакомимся с источником получения электрической энергии, как передаётся ток, поговорим о потребителях электрического тока, узнаем область применения и правилами безопасности с электроприборами.</w:t>
      </w:r>
    </w:p>
    <w:p w:rsidR="001A1406" w:rsidRPr="00E067BC" w:rsidRDefault="001A1406" w:rsidP="00E067B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Ребята! Что означает по смыслу слово "источник</w:t>
      </w:r>
      <w:proofErr w:type="gramStart"/>
      <w:r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"?... </w:t>
      </w:r>
      <w:proofErr w:type="gramEnd"/>
      <w:r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воды, а тока</w:t>
      </w:r>
      <w:r w:rsidR="005B7A7A"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То, что даёт начало чему-то или откуда исходит что-то. </w:t>
      </w:r>
    </w:p>
    <w:p w:rsidR="00861A6D" w:rsidRPr="00E067BC" w:rsidRDefault="005B7A7A" w:rsidP="00E067B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7BC">
        <w:rPr>
          <w:rStyle w:val="c0"/>
          <w:color w:val="000000"/>
          <w:sz w:val="28"/>
          <w:szCs w:val="28"/>
        </w:rPr>
        <w:t>4</w:t>
      </w:r>
      <w:r w:rsidR="00861A6D" w:rsidRPr="00E067BC">
        <w:rPr>
          <w:rStyle w:val="c0"/>
          <w:color w:val="000000"/>
          <w:sz w:val="28"/>
          <w:szCs w:val="28"/>
        </w:rPr>
        <w:t>. Открытие новых знаний</w:t>
      </w:r>
      <w:r w:rsidRPr="00E067BC">
        <w:rPr>
          <w:rStyle w:val="c0"/>
          <w:color w:val="000000"/>
          <w:sz w:val="28"/>
          <w:szCs w:val="28"/>
        </w:rPr>
        <w:t>:</w:t>
      </w:r>
    </w:p>
    <w:p w:rsidR="00861A6D" w:rsidRPr="00E067BC" w:rsidRDefault="00861A6D" w:rsidP="00E067B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7BC">
        <w:rPr>
          <w:rStyle w:val="c0"/>
          <w:color w:val="000000"/>
          <w:sz w:val="28"/>
          <w:szCs w:val="28"/>
        </w:rPr>
        <w:t>   - построение проекта выхода из затруднения</w:t>
      </w:r>
    </w:p>
    <w:p w:rsidR="00861A6D" w:rsidRPr="00E067BC" w:rsidRDefault="00861A6D" w:rsidP="00E067B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067BC">
        <w:rPr>
          <w:rStyle w:val="c0"/>
          <w:color w:val="000000"/>
          <w:sz w:val="28"/>
          <w:szCs w:val="28"/>
        </w:rPr>
        <w:t>   - реализация проекта</w:t>
      </w:r>
      <w:r w:rsidR="005B7A7A" w:rsidRPr="00E067BC">
        <w:rPr>
          <w:rStyle w:val="c0"/>
          <w:color w:val="000000"/>
          <w:sz w:val="28"/>
          <w:szCs w:val="28"/>
        </w:rPr>
        <w:t>.</w:t>
      </w:r>
      <w:r w:rsidR="00180B03">
        <w:rPr>
          <w:rStyle w:val="c0"/>
          <w:color w:val="000000"/>
          <w:sz w:val="28"/>
          <w:szCs w:val="28"/>
        </w:rPr>
        <w:t xml:space="preserve"> (15 мин)</w:t>
      </w:r>
    </w:p>
    <w:p w:rsidR="00A465F7" w:rsidRPr="00E067BC" w:rsidRDefault="00A465F7" w:rsidP="00E067B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067BC">
        <w:rPr>
          <w:rStyle w:val="c0"/>
          <w:color w:val="000000"/>
          <w:sz w:val="28"/>
          <w:szCs w:val="28"/>
        </w:rPr>
        <w:t>Электрическая энергия, которую использует человек, не существует в природе в готовом для потребления виде. Её нельзя откопать, как полезное ископаемое – нефть или уголь. Поэтому необходимую для производственных и бытовых нужд электрическую энергию человек научился получать из других видов энергии: механической, тепловой, световой, энергии химического процесса.</w:t>
      </w:r>
    </w:p>
    <w:p w:rsidR="00A465F7" w:rsidRPr="00E067BC" w:rsidRDefault="005B7A7A" w:rsidP="00E067B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Источники тока - это устройства, которые преобразуют какой-либо вид энергии в электрическую энергию. К ним относятся: генераторы электростанций, гальванические элементы, аккумуляторы, фотоэлементы и др.</w:t>
      </w:r>
      <w:r w:rsidR="00A465F7"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465F7" w:rsidRPr="00E0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5F7" w:rsidRDefault="00A465F7" w:rsidP="00E067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Прочитав текст в учебнике, предлагается д</w:t>
      </w:r>
      <w:r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ать опред</w:t>
      </w:r>
      <w:r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еление понятию «электротехника», записать в тетрадь тему урока и понятие  </w:t>
      </w:r>
      <w:r w:rsidR="00180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«электротехника».</w:t>
      </w:r>
    </w:p>
    <w:p w:rsidR="00180B03" w:rsidRPr="00E067BC" w:rsidRDefault="00180B03" w:rsidP="00E067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 слайдов презентации.</w:t>
      </w:r>
    </w:p>
    <w:p w:rsidR="00F56756" w:rsidRPr="00E067BC" w:rsidRDefault="00F56756" w:rsidP="00E067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 началом урока ребятам на парты разложены карточки с изображением источников электрической энергии и их краткой характеристикой. При просмотре презентации учащиеся сопоставляют слайд со своим источником и сообщают классу</w:t>
      </w:r>
      <w:r w:rsidR="00783EC3"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чем характерно название того </w:t>
      </w:r>
      <w:r w:rsidR="00783EC3"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иного </w:t>
      </w:r>
      <w:r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источника</w:t>
      </w:r>
      <w:r w:rsidR="00783EC3"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электроэнергии. </w:t>
      </w:r>
      <w:r w:rsidR="00783EC3"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Последовательно с этим, составляется кластер</w:t>
      </w:r>
      <w:proofErr w:type="gramStart"/>
      <w:r w:rsidR="00783EC3"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783EC3"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783EC3"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gramEnd"/>
      <w:r w:rsidR="00783EC3"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читель начинает вместе с детьми на доске, а содержание они вписывают самостоятельно по ходу презентации.</w:t>
      </w:r>
    </w:p>
    <w:p w:rsidR="00E067BC" w:rsidRPr="00E067BC" w:rsidRDefault="00E067BC" w:rsidP="00E067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Вписать</w:t>
      </w:r>
      <w:r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источники электрической энергии, проводники и потребители.</w:t>
      </w:r>
    </w:p>
    <w:p w:rsidR="00783EC3" w:rsidRPr="00E067BC" w:rsidRDefault="00E067BC" w:rsidP="00E067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Разобраться, что называют проводниками, а что – диэлектриками?</w:t>
      </w:r>
    </w:p>
    <w:p w:rsidR="00783EC3" w:rsidRDefault="00783EC3" w:rsidP="00A465F7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tbl>
      <w:tblPr>
        <w:tblStyle w:val="aa"/>
        <w:tblW w:w="0" w:type="auto"/>
        <w:tblLook w:val="04A0"/>
      </w:tblPr>
      <w:tblGrid>
        <w:gridCol w:w="1971"/>
        <w:gridCol w:w="1760"/>
        <w:gridCol w:w="2195"/>
        <w:gridCol w:w="1761"/>
        <w:gridCol w:w="2454"/>
      </w:tblGrid>
      <w:tr w:rsidR="00783EC3" w:rsidTr="00783EC3">
        <w:tc>
          <w:tcPr>
            <w:tcW w:w="1760" w:type="dxa"/>
          </w:tcPr>
          <w:p w:rsidR="00783EC3" w:rsidRDefault="00783EC3" w:rsidP="00A465F7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ИСТОЧНИК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783EC3" w:rsidRDefault="00CF766B" w:rsidP="00A465F7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32"/>
                <w:szCs w:val="32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.8pt;margin-top:1.1pt;width:76.9pt;height:10.5pt;z-index:251658240;mso-position-horizontal-relative:text;mso-position-vertical-relative:text"/>
              </w:pict>
            </w:r>
          </w:p>
        </w:tc>
        <w:tc>
          <w:tcPr>
            <w:tcW w:w="1760" w:type="dxa"/>
          </w:tcPr>
          <w:p w:rsidR="00783EC3" w:rsidRDefault="00783EC3" w:rsidP="00A465F7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ПРОВОДНИК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783EC3" w:rsidRDefault="00CF766B" w:rsidP="00A465F7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32"/>
                <w:szCs w:val="32"/>
                <w:lang w:eastAsia="ru-RU"/>
              </w:rPr>
              <w:pict>
                <v:shape id="_x0000_s1027" type="#_x0000_t13" style="position:absolute;margin-left:3.55pt;margin-top:1.1pt;width:78pt;height:10.5pt;z-index:251659264;mso-position-horizontal-relative:text;mso-position-vertical-relative:text"/>
              </w:pict>
            </w:r>
          </w:p>
        </w:tc>
        <w:tc>
          <w:tcPr>
            <w:tcW w:w="1761" w:type="dxa"/>
          </w:tcPr>
          <w:p w:rsidR="00783EC3" w:rsidRDefault="00783EC3" w:rsidP="00A465F7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ПОТРЕБИТЕЛЬ</w:t>
            </w:r>
          </w:p>
        </w:tc>
      </w:tr>
    </w:tbl>
    <w:p w:rsidR="00CF766B" w:rsidRPr="00E067BC" w:rsidRDefault="00CF766B" w:rsidP="00CF766B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ТЭС</w:t>
      </w:r>
      <w:r w:rsidRPr="00E0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E0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мелаллы</w:t>
      </w:r>
      <w:proofErr w:type="spellEnd"/>
      <w:r w:rsidR="00E0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жилые дома</w:t>
      </w:r>
    </w:p>
    <w:p w:rsidR="00CF766B" w:rsidRPr="00E067BC" w:rsidRDefault="00CF766B" w:rsidP="00A46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ГЭС</w:t>
      </w:r>
      <w:r w:rsidR="00E067BC" w:rsidRPr="00E0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E0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E067BC" w:rsidRPr="00E0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</w:t>
      </w:r>
      <w:r w:rsidR="00E0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заводы</w:t>
      </w:r>
    </w:p>
    <w:p w:rsidR="00CF766B" w:rsidRPr="00E067BC" w:rsidRDefault="00CF766B" w:rsidP="00A465F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АЭС</w:t>
      </w:r>
      <w:r w:rsidR="00E067BC" w:rsidRPr="00E0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E0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E067BC" w:rsidRPr="00E0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  <w:r w:rsidR="00E0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фабрики</w:t>
      </w:r>
    </w:p>
    <w:p w:rsidR="00783EC3" w:rsidRPr="00E067BC" w:rsidRDefault="00CF766B" w:rsidP="00A465F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ВЭС, и </w:t>
      </w:r>
      <w:proofErr w:type="spellStart"/>
      <w:r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Start"/>
      <w:r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.д</w:t>
      </w:r>
      <w:proofErr w:type="spellEnd"/>
      <w:proofErr w:type="gramEnd"/>
      <w:r w:rsid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</w:t>
      </w:r>
      <w:r w:rsidR="00E067BC" w:rsidRP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люди</w:t>
      </w:r>
      <w:r w:rsid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транспорт, и </w:t>
      </w:r>
      <w:proofErr w:type="spellStart"/>
      <w:r w:rsidR="00E067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т.д</w:t>
      </w:r>
      <w:proofErr w:type="spellEnd"/>
    </w:p>
    <w:p w:rsidR="00783EC3" w:rsidRDefault="00E067BC" w:rsidP="00A465F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                         </w:t>
      </w:r>
      <w:r w:rsidR="000E6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ивотные</w:t>
      </w:r>
    </w:p>
    <w:p w:rsidR="00E067BC" w:rsidRPr="00E067BC" w:rsidRDefault="00E067BC" w:rsidP="00A465F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W w:w="11055" w:type="dxa"/>
        <w:tblInd w:w="-360" w:type="dxa"/>
        <w:tblBorders>
          <w:top w:val="single" w:sz="6" w:space="0" w:color="auto"/>
        </w:tblBorders>
        <w:tblLook w:val="0000"/>
      </w:tblPr>
      <w:tblGrid>
        <w:gridCol w:w="11055"/>
      </w:tblGrid>
      <w:tr w:rsidR="00E067BC" w:rsidTr="00332612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1055" w:type="dxa"/>
          </w:tcPr>
          <w:p w:rsidR="00E067BC" w:rsidRDefault="00E067BC" w:rsidP="00A465F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 w:rsidR="00783EC3" w:rsidRPr="00540AB0" w:rsidRDefault="00783EC3" w:rsidP="00783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Источники</w:t>
      </w:r>
      <w:r w:rsidRPr="00540A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электрической энергии</w:t>
      </w:r>
    </w:p>
    <w:p w:rsidR="00783EC3" w:rsidRPr="00540AB0" w:rsidRDefault="00783EC3" w:rsidP="00783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A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• Тепловые электростанции</w:t>
      </w:r>
    </w:p>
    <w:p w:rsidR="00783EC3" w:rsidRPr="00540AB0" w:rsidRDefault="00783EC3" w:rsidP="00783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Работают на органическом топливе – мазут, уголь, торф, газ, сланцы. Размещаются ТЭС, главным образом, в том регионе, где присутствуют природные ресурсы и вблизи крупных нефтеперерабатывающих предприятий.</w:t>
      </w:r>
    </w:p>
    <w:p w:rsidR="00783EC3" w:rsidRPr="00540AB0" w:rsidRDefault="00783EC3" w:rsidP="00783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181350" cy="2028825"/>
            <wp:effectExtent l="19050" t="0" r="0" b="0"/>
            <wp:docPr id="19" name="Рисунок 1" descr="ТЭ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ЭЦ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385" w:type="dxa"/>
        <w:tblInd w:w="-555" w:type="dxa"/>
        <w:tblBorders>
          <w:top w:val="single" w:sz="6" w:space="0" w:color="auto"/>
        </w:tblBorders>
        <w:tblLook w:val="0000"/>
      </w:tblPr>
      <w:tblGrid>
        <w:gridCol w:w="11385"/>
      </w:tblGrid>
      <w:tr w:rsidR="00E067BC" w:rsidTr="00E067B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385" w:type="dxa"/>
          </w:tcPr>
          <w:p w:rsidR="00E067BC" w:rsidRDefault="00E067BC" w:rsidP="00783EC3"/>
        </w:tc>
      </w:tr>
    </w:tbl>
    <w:p w:rsidR="00783EC3" w:rsidRPr="00540AB0" w:rsidRDefault="00783EC3" w:rsidP="00783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Источники</w:t>
      </w:r>
      <w:r w:rsidRPr="00540A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электрической энергии</w:t>
      </w:r>
    </w:p>
    <w:p w:rsidR="00783EC3" w:rsidRPr="00540AB0" w:rsidRDefault="00783EC3" w:rsidP="00783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A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Гидроэлектростанции</w:t>
      </w:r>
    </w:p>
    <w:p w:rsidR="00783EC3" w:rsidRPr="00540AB0" w:rsidRDefault="00783EC3" w:rsidP="00783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Возводятся в местах, где большие реки перекрываются плотиной, и благодаря энергии падающей воды вращаются турбины электрогенератора. Получение электроэнергии таким методом считается самым </w:t>
      </w:r>
      <w:proofErr w:type="spellStart"/>
      <w:r w:rsidRPr="0054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экологичным</w:t>
      </w:r>
      <w:proofErr w:type="spellEnd"/>
      <w:r w:rsidRPr="0054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счет того, что не происходит сжигание различных видов топлива, следовательно, отсутствуют вредные отходы. Подробнее смотрите здесь - </w:t>
      </w:r>
      <w:hyperlink r:id="rId7" w:history="1">
        <w:r w:rsidRPr="00540AB0">
          <w:rPr>
            <w:rFonts w:ascii="Arial" w:eastAsia="Times New Roman" w:hAnsi="Arial" w:cs="Arial"/>
            <w:color w:val="282A9A"/>
            <w:sz w:val="24"/>
            <w:szCs w:val="24"/>
            <w:u w:val="single"/>
            <w:lang w:eastAsia="ru-RU"/>
          </w:rPr>
          <w:t>Принцип работы гидроэлектростанции</w:t>
        </w:r>
      </w:hyperlink>
    </w:p>
    <w:p w:rsidR="00783EC3" w:rsidRDefault="00783EC3" w:rsidP="00783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09950" cy="2152650"/>
            <wp:effectExtent l="19050" t="0" r="0" b="0"/>
            <wp:docPr id="20" name="Рисунок 3" descr="Гидроэлектростан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дроэлектростанц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610" w:type="dxa"/>
        <w:tblInd w:w="-660" w:type="dxa"/>
        <w:tblBorders>
          <w:top w:val="single" w:sz="6" w:space="0" w:color="auto"/>
        </w:tblBorders>
        <w:tblLook w:val="0000"/>
      </w:tblPr>
      <w:tblGrid>
        <w:gridCol w:w="11610"/>
      </w:tblGrid>
      <w:tr w:rsidR="00E067BC" w:rsidTr="00E067B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610" w:type="dxa"/>
          </w:tcPr>
          <w:p w:rsidR="00E067BC" w:rsidRDefault="00E067BC" w:rsidP="0078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83EC3" w:rsidRPr="00540AB0" w:rsidRDefault="00783EC3" w:rsidP="00783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83EC3" w:rsidRPr="00540AB0" w:rsidRDefault="00783EC3" w:rsidP="00783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Источники</w:t>
      </w:r>
      <w:r w:rsidRPr="00540A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электрической энергии</w:t>
      </w:r>
    </w:p>
    <w:p w:rsidR="00783EC3" w:rsidRPr="00540AB0" w:rsidRDefault="00783EC3" w:rsidP="00783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A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Атомные электростанции</w:t>
      </w:r>
    </w:p>
    <w:p w:rsidR="00783EC3" w:rsidRPr="00540AB0" w:rsidRDefault="00783EC3" w:rsidP="00783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нагрева воды требуется энергия тепла, которая выделяется в результате ядерной реакции. А в остальном она схожа с тепловой электростанцией.</w:t>
      </w:r>
    </w:p>
    <w:p w:rsidR="00783EC3" w:rsidRPr="00540AB0" w:rsidRDefault="00783EC3" w:rsidP="00783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09950" cy="2266950"/>
            <wp:effectExtent l="19050" t="0" r="0" b="0"/>
            <wp:docPr id="21" name="Рисунок 5" descr="Атомная электростан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томная электростанц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805" w:type="dxa"/>
        <w:tblInd w:w="-885" w:type="dxa"/>
        <w:tblBorders>
          <w:top w:val="single" w:sz="6" w:space="0" w:color="auto"/>
        </w:tblBorders>
        <w:tblLook w:val="0000"/>
      </w:tblPr>
      <w:tblGrid>
        <w:gridCol w:w="11805"/>
      </w:tblGrid>
      <w:tr w:rsidR="00E067BC" w:rsidTr="00E067B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05" w:type="dxa"/>
          </w:tcPr>
          <w:p w:rsidR="00E067BC" w:rsidRDefault="00E067BC" w:rsidP="0078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3EC3" w:rsidRDefault="00783EC3" w:rsidP="00783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Источники</w:t>
      </w:r>
      <w:r w:rsidRPr="00540A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электрической энергии</w:t>
      </w:r>
    </w:p>
    <w:p w:rsidR="00783EC3" w:rsidRPr="00540AB0" w:rsidRDefault="00783EC3" w:rsidP="00783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Солнечные батареи</w:t>
      </w:r>
    </w:p>
    <w:p w:rsidR="00783EC3" w:rsidRDefault="00783EC3" w:rsidP="00783EC3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Способные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поглощать и </w:t>
      </w:r>
      <w:hyperlink r:id="rId10" w:history="1">
        <w:r w:rsidRPr="00BB2E5E">
          <w:rPr>
            <w:rStyle w:val="a6"/>
            <w:rFonts w:ascii="Arial" w:hAnsi="Arial" w:cs="Arial"/>
            <w:color w:val="auto"/>
            <w:shd w:val="clear" w:color="auto" w:fill="FFFFFF"/>
          </w:rPr>
          <w:t>преобразовывать солнечную энергию в электрическую</w:t>
        </w:r>
      </w:hyperlink>
      <w:r>
        <w:rPr>
          <w:rFonts w:ascii="Arial" w:hAnsi="Arial" w:cs="Arial"/>
          <w:color w:val="000000"/>
          <w:shd w:val="clear" w:color="auto" w:fill="FFFFFF"/>
        </w:rPr>
        <w:t> или тепловую. Также используется система зеркал, отражающая солнечные лучи и направляющая их в трубы, заполненные маслом, где концентрируется солнечное тепло.</w:t>
      </w:r>
    </w:p>
    <w:p w:rsidR="00783EC3" w:rsidRDefault="00783EC3" w:rsidP="00783EC3">
      <w:r>
        <w:rPr>
          <w:noProof/>
          <w:lang w:eastAsia="ru-RU"/>
        </w:rPr>
        <w:drawing>
          <wp:inline distT="0" distB="0" distL="0" distR="0">
            <wp:extent cx="3409950" cy="1971675"/>
            <wp:effectExtent l="19050" t="0" r="0" b="0"/>
            <wp:docPr id="22" name="Рисунок 7" descr="Солнечная электростан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лнечная электростанц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250" w:type="dxa"/>
        <w:tblInd w:w="-525" w:type="dxa"/>
        <w:tblBorders>
          <w:top w:val="single" w:sz="6" w:space="0" w:color="auto"/>
        </w:tblBorders>
        <w:tblLook w:val="0000"/>
      </w:tblPr>
      <w:tblGrid>
        <w:gridCol w:w="11250"/>
      </w:tblGrid>
      <w:tr w:rsidR="00E067BC" w:rsidTr="00E067B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250" w:type="dxa"/>
          </w:tcPr>
          <w:p w:rsidR="00E067BC" w:rsidRDefault="00E067BC" w:rsidP="0078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3EC3" w:rsidRDefault="00783EC3" w:rsidP="00783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Источники</w:t>
      </w:r>
      <w:r w:rsidRPr="00540A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электрической энергии</w:t>
      </w:r>
    </w:p>
    <w:p w:rsidR="00783EC3" w:rsidRDefault="00783EC3" w:rsidP="00783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2E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Ветряные электростанции</w:t>
      </w:r>
      <w:r w:rsidRPr="00BB2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83EC3" w:rsidRPr="00BB2E5E" w:rsidRDefault="00783EC3" w:rsidP="00783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B2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способны</w:t>
      </w:r>
      <w:proofErr w:type="gramEnd"/>
      <w:r w:rsidRPr="00BB2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производить электрическую энергию только в том случае, когда дует сильный ветер. «Основные современные источники энергии» ветра – ветряк, представляющий собой достаточно сложную конструкцию. В нем запрограммированы два режима работы – слабый и сильный ветер, а также есть остановка двигателя, если очень сильный ветер</w:t>
      </w:r>
      <w:proofErr w:type="gramStart"/>
      <w:r w:rsidRPr="00BB2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783EC3" w:rsidRPr="00BB2E5E" w:rsidRDefault="00783EC3" w:rsidP="00783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2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83EC3" w:rsidRPr="00BB2E5E" w:rsidRDefault="00783EC3" w:rsidP="00783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09950" cy="2057400"/>
            <wp:effectExtent l="19050" t="0" r="0" b="0"/>
            <wp:docPr id="23" name="Рисунок 10" descr="Ветряная электростан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тряная электростанц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625" w:type="dxa"/>
        <w:tblInd w:w="-735" w:type="dxa"/>
        <w:tblBorders>
          <w:top w:val="single" w:sz="6" w:space="0" w:color="auto"/>
        </w:tblBorders>
        <w:tblLook w:val="0000"/>
      </w:tblPr>
      <w:tblGrid>
        <w:gridCol w:w="11625"/>
      </w:tblGrid>
      <w:tr w:rsidR="00E067BC" w:rsidTr="00E067B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625" w:type="dxa"/>
          </w:tcPr>
          <w:p w:rsidR="00E067BC" w:rsidRDefault="00E067BC" w:rsidP="0078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3EC3" w:rsidRDefault="00783EC3" w:rsidP="00783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Источники</w:t>
      </w:r>
      <w:r w:rsidRPr="00540A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электрической энергии</w:t>
      </w:r>
    </w:p>
    <w:p w:rsidR="00783EC3" w:rsidRDefault="00783EC3" w:rsidP="00783E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Приливные электростанции</w:t>
      </w:r>
    </w:p>
    <w:p w:rsidR="00783EC3" w:rsidRDefault="00783EC3" w:rsidP="00783E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производства электрической энергии используется энергия прилива. </w:t>
      </w:r>
    </w:p>
    <w:p w:rsidR="00783EC3" w:rsidRDefault="00783EC3" w:rsidP="00783E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lastRenderedPageBreak/>
        <w:t>Вода во время прилива поступает в бассейн и когда происходит сравнение уровней воды в бассейне и в море, водопропускные отверстия закрываются. С приближением отлива водный уровень уменьшается, напор становится достаточной силы, турбины и электрогенераторы начинают свою работу, постепенно вода из бассейна уходит.</w:t>
      </w:r>
    </w:p>
    <w:p w:rsidR="00783EC3" w:rsidRDefault="00783EC3" w:rsidP="00783EC3">
      <w:r w:rsidRPr="00BB2E5E">
        <w:rPr>
          <w:noProof/>
          <w:lang w:eastAsia="ru-RU"/>
        </w:rPr>
        <w:drawing>
          <wp:inline distT="0" distB="0" distL="0" distR="0">
            <wp:extent cx="4127500" cy="2228850"/>
            <wp:effectExtent l="19050" t="0" r="6350" b="0"/>
            <wp:docPr id="2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655" w:type="dxa"/>
        <w:tblInd w:w="-645" w:type="dxa"/>
        <w:tblBorders>
          <w:top w:val="single" w:sz="6" w:space="0" w:color="auto"/>
        </w:tblBorders>
        <w:tblLook w:val="0000"/>
      </w:tblPr>
      <w:tblGrid>
        <w:gridCol w:w="11655"/>
      </w:tblGrid>
      <w:tr w:rsidR="00E067BC" w:rsidTr="00E067B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655" w:type="dxa"/>
          </w:tcPr>
          <w:p w:rsidR="00E067BC" w:rsidRDefault="00E067BC" w:rsidP="0078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3EC3" w:rsidRDefault="00783EC3" w:rsidP="00783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Источники</w:t>
      </w:r>
      <w:r w:rsidRPr="00540A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электрической энергии</w:t>
      </w:r>
    </w:p>
    <w:p w:rsidR="00783EC3" w:rsidRPr="00BB2E5E" w:rsidRDefault="00783EC3" w:rsidP="00783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E5E">
        <w:rPr>
          <w:rFonts w:ascii="Times New Roman" w:hAnsi="Times New Roman" w:cs="Times New Roman"/>
          <w:b/>
          <w:sz w:val="28"/>
          <w:szCs w:val="28"/>
        </w:rPr>
        <w:t>Геотермальные источники</w:t>
      </w:r>
    </w:p>
    <w:p w:rsidR="00783EC3" w:rsidRDefault="00783EC3" w:rsidP="00783EC3">
      <w:pPr>
        <w:spacing w:after="0"/>
      </w:pPr>
      <w:r w:rsidRPr="00BB2E5E">
        <w:rPr>
          <w:noProof/>
          <w:lang w:eastAsia="ru-RU"/>
        </w:rPr>
        <w:drawing>
          <wp:inline distT="0" distB="0" distL="0" distR="0">
            <wp:extent cx="4533900" cy="2286000"/>
            <wp:effectExtent l="19050" t="0" r="0" b="0"/>
            <wp:docPr id="2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228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355" w:type="dxa"/>
        <w:tblInd w:w="-600" w:type="dxa"/>
        <w:tblBorders>
          <w:top w:val="single" w:sz="6" w:space="0" w:color="auto"/>
        </w:tblBorders>
        <w:tblLook w:val="0000"/>
      </w:tblPr>
      <w:tblGrid>
        <w:gridCol w:w="11355"/>
      </w:tblGrid>
      <w:tr w:rsidR="00E067BC" w:rsidTr="00E067B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355" w:type="dxa"/>
          </w:tcPr>
          <w:p w:rsidR="00E067BC" w:rsidRDefault="00E067BC" w:rsidP="0078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3EC3" w:rsidRDefault="00783EC3" w:rsidP="00783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Источники</w:t>
      </w:r>
      <w:r w:rsidRPr="00540A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электрической энергии</w:t>
      </w:r>
    </w:p>
    <w:p w:rsidR="00783EC3" w:rsidRDefault="00783EC3" w:rsidP="00783EC3">
      <w:pPr>
        <w:spacing w:after="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0B1D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гальванические элементы,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:rsidR="00783EC3" w:rsidRDefault="00783EC3" w:rsidP="00783EC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1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самые старые из известных людям источников электрического тока. Гальванический элемент прост по своему устрой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ству</w:t>
      </w:r>
      <w:r w:rsidRPr="000B1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Но одного элемента для лампочки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большого фонарика </w:t>
      </w:r>
      <w:r w:rsidRPr="000B1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мало. Поэтому их берут два или три и соединяют друг с другом, так получается батарея карманного фонарика. Элемент прост, но работает он недолго, быстро приходит в негодность. </w:t>
      </w:r>
    </w:p>
    <w:p w:rsidR="00783EC3" w:rsidRDefault="00783EC3" w:rsidP="0078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781175"/>
            <wp:effectExtent l="19050" t="0" r="9525" b="0"/>
            <wp:docPr id="2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242" cy="178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715" w:type="dxa"/>
        <w:tblInd w:w="-885" w:type="dxa"/>
        <w:tblBorders>
          <w:top w:val="single" w:sz="6" w:space="0" w:color="auto"/>
        </w:tblBorders>
        <w:tblLook w:val="0000"/>
      </w:tblPr>
      <w:tblGrid>
        <w:gridCol w:w="11715"/>
      </w:tblGrid>
      <w:tr w:rsidR="00E067BC" w:rsidTr="00E067B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715" w:type="dxa"/>
          </w:tcPr>
          <w:p w:rsidR="00E067BC" w:rsidRDefault="00E067BC" w:rsidP="0078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3EC3" w:rsidRPr="000B1D04" w:rsidRDefault="00783EC3" w:rsidP="00783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Источники</w:t>
      </w:r>
      <w:r w:rsidRPr="00540A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электрической энергии</w:t>
      </w:r>
    </w:p>
    <w:p w:rsidR="00783EC3" w:rsidRPr="000B1D04" w:rsidRDefault="00783EC3" w:rsidP="00783EC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1D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«аккумулятор»</w:t>
      </w:r>
      <w:r w:rsidRPr="000B1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означает накопитель. Для того чтобы аккумулятор начал работать, его сначала заряжают, накапливая в нем электроэнергию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например,</w:t>
      </w:r>
      <w:r w:rsidRPr="000B1D0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Pr="000B1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автомобильный </w:t>
      </w:r>
      <w:r w:rsidRPr="000B1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аккумулятор. Он дает электрический ток для освещения автомобиля на стоянке, помогает шоферу быстро завести двигатель автомобиля.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Аккумуляторы </w:t>
      </w:r>
      <w:r w:rsidRPr="000B1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выпускают разные.</w:t>
      </w:r>
    </w:p>
    <w:p w:rsidR="00783EC3" w:rsidRDefault="00783EC3" w:rsidP="0078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2152650"/>
            <wp:effectExtent l="19050" t="0" r="9525" b="0"/>
            <wp:docPr id="2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44" cy="215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885" w:type="dxa"/>
        <w:tblBorders>
          <w:top w:val="single" w:sz="6" w:space="0" w:color="auto"/>
        </w:tblBorders>
        <w:tblLook w:val="0000"/>
      </w:tblPr>
      <w:tblGrid>
        <w:gridCol w:w="11265"/>
      </w:tblGrid>
      <w:tr w:rsidR="00E067BC" w:rsidTr="00E067B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265" w:type="dxa"/>
          </w:tcPr>
          <w:p w:rsidR="00E067BC" w:rsidRDefault="00E067BC" w:rsidP="00783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EC3" w:rsidRPr="00180B03" w:rsidRDefault="00783EC3" w:rsidP="00783EC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180B03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Проводник — это тело, через которое электрические заряды могут переходить от заряженного тела к </w:t>
      </w:r>
      <w:proofErr w:type="gramStart"/>
      <w:r w:rsidRPr="00180B03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незаряженному</w:t>
      </w:r>
      <w:proofErr w:type="gramEnd"/>
      <w:r w:rsidRPr="00180B03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.</w:t>
      </w:r>
    </w:p>
    <w:p w:rsidR="00783EC3" w:rsidRPr="00180B03" w:rsidRDefault="00783EC3" w:rsidP="00783EC3">
      <w:pPr>
        <w:pStyle w:val="shown"/>
        <w:shd w:val="clear" w:color="auto" w:fill="FFFFFF"/>
        <w:spacing w:before="0" w:beforeAutospacing="0" w:after="0" w:afterAutospacing="0" w:line="384" w:lineRule="atLeast"/>
        <w:rPr>
          <w:color w:val="202124"/>
          <w:sz w:val="28"/>
          <w:szCs w:val="28"/>
        </w:rPr>
      </w:pPr>
      <w:r w:rsidRPr="00180B03">
        <w:rPr>
          <w:color w:val="202124"/>
          <w:sz w:val="28"/>
          <w:szCs w:val="28"/>
        </w:rPr>
        <w:t>Самыми лучшими проводниками являются </w:t>
      </w:r>
      <w:r w:rsidRPr="00180B03">
        <w:rPr>
          <w:rStyle w:val="a7"/>
          <w:color w:val="202124"/>
          <w:sz w:val="28"/>
          <w:szCs w:val="28"/>
        </w:rPr>
        <w:t>металлы</w:t>
      </w:r>
      <w:r w:rsidRPr="00180B03">
        <w:rPr>
          <w:color w:val="202124"/>
          <w:sz w:val="28"/>
          <w:szCs w:val="28"/>
        </w:rPr>
        <w:t>. Максимальной проводимостью обладают серебро, медь и алюминий.</w:t>
      </w:r>
    </w:p>
    <w:p w:rsidR="00783EC3" w:rsidRPr="00180B03" w:rsidRDefault="00783EC3" w:rsidP="00783EC3">
      <w:pPr>
        <w:pStyle w:val="shown"/>
        <w:shd w:val="clear" w:color="auto" w:fill="FFFFFF"/>
        <w:spacing w:before="0" w:beforeAutospacing="0" w:after="0" w:afterAutospacing="0" w:line="384" w:lineRule="atLeast"/>
        <w:rPr>
          <w:color w:val="202124"/>
          <w:sz w:val="28"/>
          <w:szCs w:val="28"/>
        </w:rPr>
      </w:pPr>
      <w:r w:rsidRPr="00180B03">
        <w:rPr>
          <w:color w:val="202124"/>
          <w:sz w:val="28"/>
          <w:szCs w:val="28"/>
        </w:rPr>
        <w:t>Наши тела тоже проводят электричество. Мы являемся тоже своеобразными проводниками.</w:t>
      </w:r>
    </w:p>
    <w:p w:rsidR="00783EC3" w:rsidRPr="00180B03" w:rsidRDefault="00783EC3" w:rsidP="00783EC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0B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0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очва</w:t>
      </w:r>
    </w:p>
    <w:p w:rsidR="00783EC3" w:rsidRPr="00180B03" w:rsidRDefault="00783EC3" w:rsidP="00783EC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с растворенными в ней солями, кислотами или щелочами</w:t>
      </w:r>
    </w:p>
    <w:p w:rsidR="00783EC3" w:rsidRPr="00180B03" w:rsidRDefault="00783EC3" w:rsidP="00783EC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графит</w:t>
      </w:r>
    </w:p>
    <w:p w:rsidR="00783EC3" w:rsidRDefault="00783EC3" w:rsidP="00A465F7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tbl>
      <w:tblPr>
        <w:tblW w:w="11730" w:type="dxa"/>
        <w:tblInd w:w="-885" w:type="dxa"/>
        <w:tblBorders>
          <w:top w:val="single" w:sz="6" w:space="0" w:color="auto"/>
        </w:tblBorders>
        <w:tblLook w:val="0000"/>
      </w:tblPr>
      <w:tblGrid>
        <w:gridCol w:w="11730"/>
      </w:tblGrid>
      <w:tr w:rsidR="00E067BC" w:rsidTr="00E067B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730" w:type="dxa"/>
          </w:tcPr>
          <w:p w:rsidR="00E067BC" w:rsidRDefault="0053075D" w:rsidP="00A465F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          </w:t>
            </w:r>
            <w:r w:rsidRPr="0053075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 время презентации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53075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ебята знакомятся с профессией Электромонтёр.</w:t>
            </w:r>
          </w:p>
          <w:p w:rsidR="0053075D" w:rsidRPr="0053075D" w:rsidRDefault="0053075D" w:rsidP="00A465F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B14A0A" w:rsidRPr="00332612" w:rsidRDefault="00B14A0A" w:rsidP="00B14A0A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32612">
        <w:rPr>
          <w:color w:val="000000"/>
          <w:sz w:val="28"/>
          <w:szCs w:val="28"/>
        </w:rPr>
        <w:t>Учитель: Мы все являемся активными потребителями электроэнергии. В наших домах, школах, офисах появляется всё большее количество различных электрических приборов – работают телевизоры и компьютеры, закипают чайники, греются фены, электроплиты и обогреватели, светят лампы…</w:t>
      </w:r>
    </w:p>
    <w:p w:rsidR="00B14A0A" w:rsidRPr="00332612" w:rsidRDefault="00B14A0A" w:rsidP="00B14A0A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2612">
        <w:rPr>
          <w:color w:val="000000"/>
          <w:sz w:val="28"/>
          <w:szCs w:val="28"/>
        </w:rPr>
        <w:t>И мы порой даже не задумываемся – СКОЛЬКО СТОИТ НАШ КОМФОРТ ИСПОЛЬЗОВАНИЯ ЭЛЕКТРИЧЕСКИХ ПРИБОРОВ.</w:t>
      </w:r>
    </w:p>
    <w:p w:rsidR="00B14A0A" w:rsidRPr="00332612" w:rsidRDefault="00B14A0A" w:rsidP="00B14A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2612">
        <w:rPr>
          <w:color w:val="000000"/>
          <w:sz w:val="28"/>
          <w:szCs w:val="28"/>
        </w:rPr>
        <w:t>Однако в каждом доме имеется электроизмерительный прибор, которым пользуются в быту. Прибор этот называется электросчётчиком. С его помощью измеряется количество потребляемой энергии, единицей измерения которой является киловатт-час (кВт·ч). Энергия, потребляемая из сети, регистрируется счётным механизмом счётчика.</w:t>
      </w:r>
    </w:p>
    <w:p w:rsidR="00B14A0A" w:rsidRPr="004374A8" w:rsidRDefault="00B14A0A" w:rsidP="00B14A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B14A0A">
        <w:rPr>
          <w:color w:val="000000"/>
          <w:sz w:val="32"/>
          <w:szCs w:val="32"/>
        </w:rPr>
        <w:drawing>
          <wp:inline distT="0" distB="0" distL="0" distR="0">
            <wp:extent cx="2028825" cy="1724025"/>
            <wp:effectExtent l="0" t="0" r="9525" b="0"/>
            <wp:docPr id="37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39" cy="172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A0A" w:rsidRPr="00332612" w:rsidRDefault="00B14A0A" w:rsidP="005307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32612">
        <w:rPr>
          <w:color w:val="000000"/>
          <w:sz w:val="28"/>
          <w:szCs w:val="28"/>
          <w:shd w:val="clear" w:color="auto" w:fill="FFFFFF"/>
        </w:rPr>
        <w:lastRenderedPageBreak/>
        <w:t>Диск счетчика вращается только тогда, когда включен хотя бы один потребитель электроэнергии. Скорость вращения диска зависит от полной мощности включенных потребителей.</w:t>
      </w:r>
    </w:p>
    <w:p w:rsidR="00B14A0A" w:rsidRPr="00332612" w:rsidRDefault="00B14A0A" w:rsidP="005307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32612">
        <w:rPr>
          <w:color w:val="000000"/>
          <w:sz w:val="28"/>
          <w:szCs w:val="28"/>
        </w:rPr>
        <w:t>Электрические параметры счётчика указываются на его щитке в застеклённом окошке корпуса: максимальное рабочее напряжение, сила тока, частота сети, в каких единицах измеряется электроэнергия, класс точности прибора и его передаточное число, которое означает, скольким оборотам диска соответствует 1 кВт·</w:t>
      </w:r>
      <w:proofErr w:type="gramStart"/>
      <w:r w:rsidRPr="00332612">
        <w:rPr>
          <w:color w:val="000000"/>
          <w:sz w:val="28"/>
          <w:szCs w:val="28"/>
        </w:rPr>
        <w:t>ч</w:t>
      </w:r>
      <w:proofErr w:type="gramEnd"/>
      <w:r w:rsidRPr="00332612">
        <w:rPr>
          <w:color w:val="000000"/>
          <w:sz w:val="28"/>
          <w:szCs w:val="28"/>
        </w:rPr>
        <w:t>.</w:t>
      </w:r>
    </w:p>
    <w:p w:rsidR="00B14A0A" w:rsidRPr="00332612" w:rsidRDefault="00B14A0A" w:rsidP="004268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612">
        <w:rPr>
          <w:color w:val="000000"/>
          <w:sz w:val="28"/>
          <w:szCs w:val="28"/>
        </w:rPr>
        <w:t>Например, на щитке электросчётчика приведены следующие параметры:</w:t>
      </w:r>
    </w:p>
    <w:p w:rsidR="00B14A0A" w:rsidRPr="00332612" w:rsidRDefault="00B14A0A" w:rsidP="004268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612">
        <w:rPr>
          <w:color w:val="000000"/>
          <w:sz w:val="28"/>
          <w:szCs w:val="28"/>
        </w:rPr>
        <w:t>максимальное напряжение 250</w:t>
      </w:r>
      <w:proofErr w:type="gramStart"/>
      <w:r w:rsidRPr="00332612">
        <w:rPr>
          <w:color w:val="000000"/>
          <w:sz w:val="28"/>
          <w:szCs w:val="28"/>
        </w:rPr>
        <w:t xml:space="preserve"> В</w:t>
      </w:r>
      <w:proofErr w:type="gramEnd"/>
      <w:r w:rsidRPr="00332612">
        <w:rPr>
          <w:color w:val="000000"/>
          <w:sz w:val="28"/>
          <w:szCs w:val="28"/>
        </w:rPr>
        <w:t>;</w:t>
      </w:r>
    </w:p>
    <w:p w:rsidR="00B14A0A" w:rsidRPr="00332612" w:rsidRDefault="00B14A0A" w:rsidP="004268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612">
        <w:rPr>
          <w:color w:val="000000"/>
          <w:sz w:val="28"/>
          <w:szCs w:val="28"/>
        </w:rPr>
        <w:t>сила тока 10</w:t>
      </w:r>
      <w:proofErr w:type="gramStart"/>
      <w:r w:rsidRPr="00332612">
        <w:rPr>
          <w:color w:val="000000"/>
          <w:sz w:val="28"/>
          <w:szCs w:val="28"/>
        </w:rPr>
        <w:t xml:space="preserve"> А</w:t>
      </w:r>
      <w:proofErr w:type="gramEnd"/>
      <w:r w:rsidRPr="00332612">
        <w:rPr>
          <w:color w:val="000000"/>
          <w:sz w:val="28"/>
          <w:szCs w:val="28"/>
        </w:rPr>
        <w:t>;</w:t>
      </w:r>
    </w:p>
    <w:p w:rsidR="00B14A0A" w:rsidRPr="00332612" w:rsidRDefault="00B14A0A" w:rsidP="004268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612">
        <w:rPr>
          <w:color w:val="000000"/>
          <w:sz w:val="28"/>
          <w:szCs w:val="28"/>
        </w:rPr>
        <w:t>частота сети 50 Гц;</w:t>
      </w:r>
    </w:p>
    <w:p w:rsidR="00B14A0A" w:rsidRPr="00332612" w:rsidRDefault="00B14A0A" w:rsidP="004268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612">
        <w:rPr>
          <w:color w:val="000000"/>
          <w:sz w:val="28"/>
          <w:szCs w:val="28"/>
        </w:rPr>
        <w:t>1 кВт·</w:t>
      </w:r>
      <w:proofErr w:type="gramStart"/>
      <w:r w:rsidRPr="00332612">
        <w:rPr>
          <w:color w:val="000000"/>
          <w:sz w:val="28"/>
          <w:szCs w:val="28"/>
        </w:rPr>
        <w:t>ч</w:t>
      </w:r>
      <w:proofErr w:type="gramEnd"/>
      <w:r w:rsidRPr="00332612">
        <w:rPr>
          <w:color w:val="000000"/>
          <w:sz w:val="28"/>
          <w:szCs w:val="28"/>
        </w:rPr>
        <w:t xml:space="preserve"> = 2500 оборотов диска;</w:t>
      </w:r>
    </w:p>
    <w:p w:rsidR="00B14A0A" w:rsidRPr="00332612" w:rsidRDefault="00B14A0A" w:rsidP="004268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612">
        <w:rPr>
          <w:color w:val="000000"/>
          <w:sz w:val="28"/>
          <w:szCs w:val="28"/>
        </w:rPr>
        <w:t>класс точности 2,5%.</w:t>
      </w:r>
    </w:p>
    <w:p w:rsidR="00B14A0A" w:rsidRPr="00332612" w:rsidRDefault="00B14A0A" w:rsidP="004268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612">
        <w:rPr>
          <w:color w:val="000000"/>
          <w:sz w:val="28"/>
          <w:szCs w:val="28"/>
        </w:rPr>
        <w:t>По этим данным можно вычислить расчетную мощность счётчика:</w:t>
      </w:r>
    </w:p>
    <w:p w:rsidR="00B14A0A" w:rsidRPr="004374A8" w:rsidRDefault="00B14A0A" w:rsidP="004268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32612">
        <w:rPr>
          <w:color w:val="000000"/>
          <w:sz w:val="28"/>
          <w:szCs w:val="28"/>
        </w:rPr>
        <w:t>P = UI = 10</w:t>
      </w:r>
      <w:proofErr w:type="gramStart"/>
      <w:r w:rsidRPr="00332612">
        <w:rPr>
          <w:color w:val="000000"/>
          <w:sz w:val="28"/>
          <w:szCs w:val="28"/>
        </w:rPr>
        <w:t xml:space="preserve"> А</w:t>
      </w:r>
      <w:proofErr w:type="gramEnd"/>
      <w:r w:rsidRPr="00332612">
        <w:rPr>
          <w:color w:val="000000"/>
          <w:sz w:val="28"/>
          <w:szCs w:val="28"/>
        </w:rPr>
        <w:t xml:space="preserve"> </w:t>
      </w:r>
      <w:proofErr w:type="spellStart"/>
      <w:r w:rsidRPr="00332612">
        <w:rPr>
          <w:color w:val="000000"/>
          <w:sz w:val="28"/>
          <w:szCs w:val="28"/>
        </w:rPr>
        <w:t>х</w:t>
      </w:r>
      <w:proofErr w:type="spellEnd"/>
      <w:r w:rsidRPr="00332612">
        <w:rPr>
          <w:color w:val="000000"/>
          <w:sz w:val="28"/>
          <w:szCs w:val="28"/>
        </w:rPr>
        <w:t xml:space="preserve"> 250 В = 2500 Вт.</w:t>
      </w:r>
    </w:p>
    <w:p w:rsidR="00B14A0A" w:rsidRDefault="00B14A0A" w:rsidP="004268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61A6D" w:rsidRPr="00332612" w:rsidRDefault="00B14A0A" w:rsidP="00861A6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32612">
        <w:rPr>
          <w:rStyle w:val="c0"/>
          <w:color w:val="000000"/>
          <w:sz w:val="28"/>
          <w:szCs w:val="28"/>
        </w:rPr>
        <w:t>5.</w:t>
      </w:r>
      <w:r w:rsidR="00861A6D" w:rsidRPr="00332612">
        <w:rPr>
          <w:rStyle w:val="c0"/>
          <w:color w:val="000000"/>
          <w:sz w:val="28"/>
          <w:szCs w:val="28"/>
        </w:rPr>
        <w:t xml:space="preserve"> Первичное закрепление с проговариванием во внешней речи.</w:t>
      </w:r>
      <w:r w:rsidR="000E6620">
        <w:rPr>
          <w:rStyle w:val="c0"/>
          <w:color w:val="000000"/>
          <w:sz w:val="28"/>
          <w:szCs w:val="28"/>
        </w:rPr>
        <w:t>(2-3 мин)</w:t>
      </w:r>
    </w:p>
    <w:p w:rsidR="00B14A0A" w:rsidRPr="00332612" w:rsidRDefault="00B14A0A" w:rsidP="00861A6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32612">
        <w:rPr>
          <w:rStyle w:val="c0"/>
          <w:color w:val="000000"/>
          <w:sz w:val="28"/>
          <w:szCs w:val="28"/>
        </w:rPr>
        <w:t>Фронтальный опрос по пройденной теме:</w:t>
      </w:r>
    </w:p>
    <w:p w:rsidR="00B14A0A" w:rsidRPr="00332612" w:rsidRDefault="00B14A0A" w:rsidP="00861A6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32612">
        <w:rPr>
          <w:rStyle w:val="c0"/>
          <w:color w:val="000000"/>
          <w:sz w:val="28"/>
          <w:szCs w:val="28"/>
        </w:rPr>
        <w:t>1 ряд - ребята называют источники электроэнергии,</w:t>
      </w:r>
    </w:p>
    <w:p w:rsidR="00B14A0A" w:rsidRPr="00332612" w:rsidRDefault="00B14A0A" w:rsidP="00861A6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32612">
        <w:rPr>
          <w:rStyle w:val="c0"/>
          <w:color w:val="000000"/>
          <w:sz w:val="28"/>
          <w:szCs w:val="28"/>
        </w:rPr>
        <w:t xml:space="preserve">2 ряд - ребята называют </w:t>
      </w:r>
      <w:r w:rsidR="00000AAA" w:rsidRPr="00332612">
        <w:rPr>
          <w:rStyle w:val="c0"/>
          <w:color w:val="000000"/>
          <w:sz w:val="28"/>
          <w:szCs w:val="28"/>
        </w:rPr>
        <w:t xml:space="preserve">проводники </w:t>
      </w:r>
      <w:r w:rsidRPr="00332612">
        <w:rPr>
          <w:rStyle w:val="c0"/>
          <w:color w:val="000000"/>
          <w:sz w:val="28"/>
          <w:szCs w:val="28"/>
        </w:rPr>
        <w:t>электроэнергии,</w:t>
      </w:r>
    </w:p>
    <w:p w:rsidR="00B14A0A" w:rsidRPr="00332612" w:rsidRDefault="00B14A0A" w:rsidP="00861A6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32612">
        <w:rPr>
          <w:rStyle w:val="c0"/>
          <w:color w:val="000000"/>
          <w:sz w:val="28"/>
          <w:szCs w:val="28"/>
        </w:rPr>
        <w:t xml:space="preserve">3 ряд - ребята называют </w:t>
      </w:r>
      <w:r w:rsidR="00000AAA" w:rsidRPr="00332612">
        <w:rPr>
          <w:rStyle w:val="c0"/>
          <w:color w:val="000000"/>
          <w:sz w:val="28"/>
          <w:szCs w:val="28"/>
        </w:rPr>
        <w:t xml:space="preserve">потребителей </w:t>
      </w:r>
      <w:r w:rsidRPr="00332612">
        <w:rPr>
          <w:rStyle w:val="c0"/>
          <w:color w:val="000000"/>
          <w:sz w:val="28"/>
          <w:szCs w:val="28"/>
        </w:rPr>
        <w:t>электроэнергии</w:t>
      </w:r>
      <w:r w:rsidR="00000AAA" w:rsidRPr="00332612">
        <w:rPr>
          <w:rStyle w:val="c0"/>
          <w:color w:val="000000"/>
          <w:sz w:val="28"/>
          <w:szCs w:val="28"/>
        </w:rPr>
        <w:t>.</w:t>
      </w:r>
    </w:p>
    <w:p w:rsidR="004F7057" w:rsidRPr="00332612" w:rsidRDefault="004F7057" w:rsidP="004F705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диалог по вопросам. </w:t>
      </w:r>
    </w:p>
    <w:p w:rsidR="004F7057" w:rsidRPr="00332612" w:rsidRDefault="004F7057" w:rsidP="004F705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Без чего не существовали бы </w:t>
      </w:r>
    </w:p>
    <w:p w:rsidR="004F7057" w:rsidRPr="00332612" w:rsidRDefault="004F7057" w:rsidP="004F705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телефонная связь, телевидение, </w:t>
      </w:r>
    </w:p>
    <w:p w:rsidR="004F7057" w:rsidRPr="00332612" w:rsidRDefault="004F7057" w:rsidP="004F705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радиовещание? </w:t>
      </w:r>
    </w:p>
    <w:p w:rsidR="004F7057" w:rsidRPr="00332612" w:rsidRDefault="004F7057" w:rsidP="004F705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Что обеспечивает </w:t>
      </w:r>
    </w:p>
    <w:p w:rsidR="004F7057" w:rsidRPr="00332612" w:rsidRDefault="004F7057" w:rsidP="004F705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электроэнергией </w:t>
      </w:r>
      <w:proofErr w:type="gramStart"/>
      <w:r w:rsidRPr="0033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proofErr w:type="gramEnd"/>
      <w:r w:rsidRPr="0033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мобильный </w:t>
      </w:r>
    </w:p>
    <w:p w:rsidR="004F7057" w:rsidRPr="00332612" w:rsidRDefault="004F7057" w:rsidP="004F705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телефон? </w:t>
      </w:r>
    </w:p>
    <w:p w:rsidR="004F7057" w:rsidRPr="00332612" w:rsidRDefault="004F7057" w:rsidP="004F705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Перечислите бытовые </w:t>
      </w:r>
    </w:p>
    <w:p w:rsidR="004F7057" w:rsidRPr="00332612" w:rsidRDefault="004F7057" w:rsidP="004F705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приборы  в вашем доме, </w:t>
      </w:r>
    </w:p>
    <w:p w:rsidR="004F7057" w:rsidRPr="00332612" w:rsidRDefault="004F7057" w:rsidP="004F705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потребляющие</w:t>
      </w:r>
      <w:proofErr w:type="gramEnd"/>
      <w:r w:rsidRPr="0033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электроэнергию</w:t>
      </w:r>
    </w:p>
    <w:p w:rsidR="0033081B" w:rsidRPr="00332612" w:rsidRDefault="00000AAA" w:rsidP="00000AAA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332612">
        <w:rPr>
          <w:bCs/>
          <w:color w:val="000000"/>
          <w:sz w:val="28"/>
          <w:szCs w:val="28"/>
        </w:rPr>
        <w:t>6</w:t>
      </w:r>
      <w:r w:rsidR="004374A8" w:rsidRPr="00332612">
        <w:rPr>
          <w:bCs/>
          <w:color w:val="000000"/>
          <w:sz w:val="28"/>
          <w:szCs w:val="28"/>
        </w:rPr>
        <w:t>. Закрепление пройденного материала.</w:t>
      </w:r>
      <w:r w:rsidR="00DF2166" w:rsidRPr="00332612">
        <w:rPr>
          <w:bCs/>
          <w:color w:val="000000"/>
          <w:sz w:val="28"/>
          <w:szCs w:val="28"/>
        </w:rPr>
        <w:t xml:space="preserve">  </w:t>
      </w:r>
      <w:r w:rsidRPr="00332612">
        <w:rPr>
          <w:bCs/>
          <w:color w:val="000000"/>
          <w:sz w:val="28"/>
          <w:szCs w:val="28"/>
        </w:rPr>
        <w:t>Самостоятельная работа.</w:t>
      </w:r>
      <w:r w:rsidR="00332612" w:rsidRPr="00332612">
        <w:rPr>
          <w:bCs/>
          <w:color w:val="000000"/>
          <w:sz w:val="28"/>
          <w:szCs w:val="28"/>
        </w:rPr>
        <w:t xml:space="preserve"> </w:t>
      </w:r>
      <w:r w:rsidR="000E6620">
        <w:rPr>
          <w:bCs/>
          <w:color w:val="000000"/>
          <w:sz w:val="28"/>
          <w:szCs w:val="28"/>
        </w:rPr>
        <w:t>(6-7</w:t>
      </w:r>
      <w:r w:rsidR="00332612">
        <w:rPr>
          <w:bCs/>
          <w:color w:val="000000"/>
          <w:sz w:val="28"/>
          <w:szCs w:val="28"/>
        </w:rPr>
        <w:t xml:space="preserve"> мин)</w:t>
      </w:r>
    </w:p>
    <w:p w:rsidR="004374A8" w:rsidRPr="00332612" w:rsidRDefault="004374A8" w:rsidP="00530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612">
        <w:rPr>
          <w:color w:val="000000"/>
          <w:sz w:val="28"/>
          <w:szCs w:val="28"/>
        </w:rPr>
        <w:t>Для определения расхода электроэнергии за некоторый промежуток времени, обычно за месяц, необходимо знать начальное и конечное показания счётчика. Разность конечного и начального показаний счётчика определяет количество израсходованной электроэнергии. Её стоимость вычисляется как произведение расхода электроэнергии на тариф.</w:t>
      </w:r>
    </w:p>
    <w:p w:rsidR="00F970DF" w:rsidRPr="00332612" w:rsidRDefault="004374A8" w:rsidP="005307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32612">
        <w:rPr>
          <w:color w:val="000000"/>
          <w:sz w:val="28"/>
          <w:szCs w:val="28"/>
        </w:rPr>
        <w:t>Тариф – это стоимость 1 кВт·</w:t>
      </w:r>
      <w:proofErr w:type="gramStart"/>
      <w:r w:rsidRPr="00332612">
        <w:rPr>
          <w:color w:val="000000"/>
          <w:sz w:val="28"/>
          <w:szCs w:val="28"/>
        </w:rPr>
        <w:t>ч</w:t>
      </w:r>
      <w:proofErr w:type="gramEnd"/>
      <w:r w:rsidRPr="00332612">
        <w:rPr>
          <w:color w:val="000000"/>
          <w:sz w:val="28"/>
          <w:szCs w:val="28"/>
        </w:rPr>
        <w:t xml:space="preserve"> электроэнергии, которая устанавливается по согласованию с государством.</w:t>
      </w:r>
    </w:p>
    <w:p w:rsidR="0042686F" w:rsidRPr="00332612" w:rsidRDefault="0042686F" w:rsidP="005307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32612">
        <w:rPr>
          <w:color w:val="000000"/>
          <w:sz w:val="28"/>
          <w:szCs w:val="28"/>
        </w:rPr>
        <w:t>Детям выдаются карточки с заданием, показания счетчика у всех индивидуальные, взаимопроверка расчетов друг у друга.</w:t>
      </w:r>
    </w:p>
    <w:tbl>
      <w:tblPr>
        <w:tblW w:w="11550" w:type="dxa"/>
        <w:tblInd w:w="-690" w:type="dxa"/>
        <w:tblBorders>
          <w:top w:val="single" w:sz="2" w:space="0" w:color="auto"/>
        </w:tblBorders>
        <w:tblLook w:val="0000"/>
      </w:tblPr>
      <w:tblGrid>
        <w:gridCol w:w="11550"/>
      </w:tblGrid>
      <w:tr w:rsidR="0042686F" w:rsidRPr="00332612" w:rsidTr="0042686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550" w:type="dxa"/>
          </w:tcPr>
          <w:p w:rsidR="0042686F" w:rsidRPr="00332612" w:rsidRDefault="0042686F" w:rsidP="00000AA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DF2166" w:rsidRPr="00332612" w:rsidRDefault="00DF2166" w:rsidP="00530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612">
        <w:rPr>
          <w:color w:val="000000"/>
          <w:sz w:val="28"/>
          <w:szCs w:val="28"/>
        </w:rPr>
        <w:t>Задание: Рассчитать расход электроэнергии.</w:t>
      </w:r>
      <w:r w:rsidR="00000AAA" w:rsidRPr="00332612">
        <w:rPr>
          <w:b/>
          <w:bCs/>
          <w:color w:val="000000"/>
          <w:sz w:val="28"/>
          <w:szCs w:val="28"/>
        </w:rPr>
        <w:t xml:space="preserve"> </w:t>
      </w:r>
      <w:r w:rsidR="0042686F" w:rsidRPr="00332612">
        <w:rPr>
          <w:b/>
          <w:bCs/>
          <w:color w:val="000000"/>
          <w:sz w:val="28"/>
          <w:szCs w:val="28"/>
        </w:rPr>
        <w:t xml:space="preserve">Предложить свои варианты экономии электроэнергии у себя в доме. </w:t>
      </w:r>
      <w:r w:rsidR="00000AAA" w:rsidRPr="00332612">
        <w:rPr>
          <w:b/>
          <w:bCs/>
          <w:color w:val="000000"/>
          <w:sz w:val="28"/>
          <w:szCs w:val="28"/>
        </w:rPr>
        <w:t>(</w:t>
      </w:r>
      <w:r w:rsidR="00000AAA" w:rsidRPr="00332612">
        <w:rPr>
          <w:color w:val="000000"/>
          <w:sz w:val="28"/>
          <w:szCs w:val="28"/>
        </w:rPr>
        <w:t>Сделать вывод об экономном расходовании электроэнергии.)</w:t>
      </w:r>
    </w:p>
    <w:tbl>
      <w:tblPr>
        <w:tblW w:w="10635" w:type="dxa"/>
        <w:tblCellSpacing w:w="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40"/>
        <w:gridCol w:w="1963"/>
        <w:gridCol w:w="1880"/>
        <w:gridCol w:w="1691"/>
        <w:gridCol w:w="1251"/>
        <w:gridCol w:w="1610"/>
      </w:tblGrid>
      <w:tr w:rsidR="004F7057" w:rsidRPr="0033081B" w:rsidTr="00000AAA">
        <w:trPr>
          <w:trHeight w:val="495"/>
          <w:tblCellSpacing w:w="7" w:type="dxa"/>
        </w:trPr>
        <w:tc>
          <w:tcPr>
            <w:tcW w:w="2219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3081B" w:rsidRPr="0033081B" w:rsidRDefault="004F7057" w:rsidP="00307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счетчика</w:t>
            </w:r>
          </w:p>
        </w:tc>
        <w:tc>
          <w:tcPr>
            <w:tcW w:w="3829" w:type="dxa"/>
            <w:gridSpan w:val="2"/>
            <w:tcBorders>
              <w:top w:val="double" w:sz="6" w:space="0" w:color="00000A"/>
              <w:left w:val="double" w:sz="6" w:space="0" w:color="00000A"/>
              <w:bottom w:val="single" w:sz="12" w:space="0" w:color="auto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3081B" w:rsidRPr="0033081B" w:rsidRDefault="004F7057" w:rsidP="00307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Показания счетчика</w:t>
            </w:r>
          </w:p>
        </w:tc>
        <w:tc>
          <w:tcPr>
            <w:tcW w:w="1677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3081B" w:rsidRPr="0033081B" w:rsidRDefault="004F7057" w:rsidP="00307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 электроэнергии, кВт</w:t>
            </w:r>
          </w:p>
        </w:tc>
        <w:tc>
          <w:tcPr>
            <w:tcW w:w="1237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3081B" w:rsidRPr="0033081B" w:rsidRDefault="004F7057" w:rsidP="00307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Тариф, руб.</w:t>
            </w:r>
          </w:p>
        </w:tc>
        <w:tc>
          <w:tcPr>
            <w:tcW w:w="1589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3081B" w:rsidRPr="0033081B" w:rsidRDefault="004F7057" w:rsidP="00307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к оплате</w:t>
            </w:r>
            <w:r w:rsidRPr="00330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4F7057" w:rsidRPr="00DE5AB2" w:rsidTr="00000AAA">
        <w:trPr>
          <w:trHeight w:val="330"/>
          <w:tblCellSpacing w:w="7" w:type="dxa"/>
        </w:trPr>
        <w:tc>
          <w:tcPr>
            <w:tcW w:w="2219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F7057" w:rsidRPr="00DE5AB2" w:rsidRDefault="004F7057" w:rsidP="00307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double" w:sz="6" w:space="0" w:color="00000A"/>
              <w:bottom w:val="double" w:sz="6" w:space="0" w:color="00000A"/>
              <w:right w:val="single" w:sz="12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F7057" w:rsidRPr="00DE5AB2" w:rsidRDefault="004F7057" w:rsidP="00307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предыдущее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F7057" w:rsidRPr="00DE5AB2" w:rsidRDefault="004F7057" w:rsidP="00307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текущее</w:t>
            </w:r>
          </w:p>
        </w:tc>
        <w:tc>
          <w:tcPr>
            <w:tcW w:w="1677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F7057" w:rsidRPr="00DE5AB2" w:rsidRDefault="004F7057" w:rsidP="00307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F7057" w:rsidRPr="00DE5AB2" w:rsidRDefault="004F7057" w:rsidP="00307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F7057" w:rsidRPr="00DE5AB2" w:rsidRDefault="004F7057" w:rsidP="00307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7057" w:rsidRPr="0033081B" w:rsidTr="00000AAA">
        <w:trPr>
          <w:tblCellSpacing w:w="7" w:type="dxa"/>
        </w:trPr>
        <w:tc>
          <w:tcPr>
            <w:tcW w:w="22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3081B" w:rsidRPr="0033081B" w:rsidRDefault="0033081B" w:rsidP="00307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12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3081B" w:rsidRPr="0033081B" w:rsidRDefault="00F970DF" w:rsidP="00F97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36394</w:t>
            </w:r>
          </w:p>
        </w:tc>
        <w:tc>
          <w:tcPr>
            <w:tcW w:w="1866" w:type="dxa"/>
            <w:tcBorders>
              <w:top w:val="double" w:sz="6" w:space="0" w:color="00000A"/>
              <w:left w:val="single" w:sz="12" w:space="0" w:color="auto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F7057" w:rsidRPr="00DE5AB2" w:rsidRDefault="00F970DF" w:rsidP="00307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36625</w:t>
            </w:r>
          </w:p>
        </w:tc>
        <w:tc>
          <w:tcPr>
            <w:tcW w:w="16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3081B" w:rsidRPr="0033081B" w:rsidRDefault="0033081B" w:rsidP="00307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3081B" w:rsidRPr="0033081B" w:rsidRDefault="00F970DF" w:rsidP="00307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3,44</w:t>
            </w:r>
          </w:p>
        </w:tc>
        <w:tc>
          <w:tcPr>
            <w:tcW w:w="15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F7057" w:rsidRDefault="004F7057" w:rsidP="00307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081B" w:rsidRPr="0033081B" w:rsidRDefault="0033081B" w:rsidP="00307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2686F" w:rsidRDefault="0042686F" w:rsidP="003308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1730" w:type="dxa"/>
        <w:tblInd w:w="-750" w:type="dxa"/>
        <w:tblBorders>
          <w:top w:val="single" w:sz="2" w:space="0" w:color="auto"/>
        </w:tblBorders>
        <w:tblLook w:val="0000"/>
      </w:tblPr>
      <w:tblGrid>
        <w:gridCol w:w="11730"/>
      </w:tblGrid>
      <w:tr w:rsidR="0042686F" w:rsidTr="0042686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730" w:type="dxa"/>
          </w:tcPr>
          <w:p w:rsidR="0042686F" w:rsidRDefault="0042686F" w:rsidP="003308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081B" w:rsidRPr="00332612" w:rsidRDefault="0042686F" w:rsidP="00332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</w:t>
      </w:r>
      <w:r w:rsidR="0033081B" w:rsidRPr="0033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Домашнее задание</w:t>
      </w:r>
      <w:r w:rsidRPr="0033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332612" w:rsidRPr="0033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(2 мин)</w:t>
      </w:r>
    </w:p>
    <w:p w:rsidR="0042686F" w:rsidRDefault="0042686F" w:rsidP="004268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32612">
        <w:rPr>
          <w:color w:val="000000"/>
          <w:sz w:val="28"/>
          <w:szCs w:val="28"/>
          <w:shd w:val="clear" w:color="auto" w:fill="FFFFFF"/>
        </w:rPr>
        <w:t>Информация о домашнем задании</w:t>
      </w:r>
      <w:r w:rsidRPr="00000AAA">
        <w:rPr>
          <w:color w:val="000000"/>
          <w:sz w:val="28"/>
          <w:szCs w:val="28"/>
          <w:shd w:val="clear" w:color="auto" w:fill="FFFFFF"/>
        </w:rPr>
        <w:t>, инструктаж по его выполнению.</w:t>
      </w:r>
    </w:p>
    <w:p w:rsidR="0042686F" w:rsidRPr="0042686F" w:rsidRDefault="0042686F" w:rsidP="004268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Выданы карточки с домашним заданием:</w:t>
      </w:r>
    </w:p>
    <w:tbl>
      <w:tblPr>
        <w:tblW w:w="11145" w:type="dxa"/>
        <w:tblInd w:w="-285" w:type="dxa"/>
        <w:tblBorders>
          <w:top w:val="single" w:sz="2" w:space="0" w:color="auto"/>
        </w:tblBorders>
        <w:tblLook w:val="0000"/>
      </w:tblPr>
      <w:tblGrid>
        <w:gridCol w:w="11145"/>
      </w:tblGrid>
      <w:tr w:rsidR="0042686F" w:rsidTr="0042686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145" w:type="dxa"/>
          </w:tcPr>
          <w:p w:rsidR="0042686F" w:rsidRDefault="0042686F" w:rsidP="00330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81B" w:rsidRPr="0033081B" w:rsidRDefault="0042686F" w:rsidP="00426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прочитать </w:t>
      </w:r>
      <w:r w:rsidR="00DE5AB2" w:rsidRPr="00DE5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§ 9, стр.57</w:t>
      </w:r>
    </w:p>
    <w:p w:rsidR="0033081B" w:rsidRPr="0033081B" w:rsidRDefault="0033081B" w:rsidP="00426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родителями подсчитать расход электро</w:t>
      </w:r>
      <w:r w:rsidR="00DE5AB2" w:rsidRPr="00DE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энергии за неделю и её стоимость.</w:t>
      </w:r>
    </w:p>
    <w:tbl>
      <w:tblPr>
        <w:tblW w:w="1082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6"/>
      </w:tblGrid>
      <w:tr w:rsidR="0033081B" w:rsidRPr="0033081B" w:rsidTr="009B3E5D">
        <w:trPr>
          <w:trHeight w:val="3817"/>
          <w:tblCellSpacing w:w="15" w:type="dxa"/>
        </w:trPr>
        <w:tc>
          <w:tcPr>
            <w:tcW w:w="10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1B" w:rsidRPr="0033081B" w:rsidRDefault="00275CF5" w:rsidP="00330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A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Счет на оплату</w:t>
            </w:r>
            <w:r w:rsidR="0033081B" w:rsidRPr="0033081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электроэнерги</w:t>
            </w:r>
            <w:r w:rsidRPr="00DE5A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DE5A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DE5A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_______________ по_________________</w:t>
            </w:r>
          </w:p>
          <w:p w:rsidR="0033081B" w:rsidRPr="0033081B" w:rsidRDefault="00275CF5" w:rsidP="009B3E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A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Улица </w:t>
            </w:r>
            <w:proofErr w:type="spellStart"/>
            <w:r w:rsidR="0033081B" w:rsidRPr="00330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</w:t>
            </w:r>
            <w:r w:rsidRPr="00DE5A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______________Дом_________Квартира</w:t>
            </w:r>
            <w:proofErr w:type="spellEnd"/>
            <w:r w:rsidR="0033081B" w:rsidRPr="00330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</w:t>
            </w:r>
          </w:p>
          <w:p w:rsidR="0033081B" w:rsidRPr="0033081B" w:rsidRDefault="0033081B" w:rsidP="009B3E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ФИО, плательщика _______________________________</w:t>
            </w:r>
            <w:r w:rsidR="005307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</w:t>
            </w:r>
          </w:p>
          <w:tbl>
            <w:tblPr>
              <w:tblW w:w="10102" w:type="dxa"/>
              <w:tblCellSpacing w:w="7" w:type="dxa"/>
              <w:tblLayout w:type="fixed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162"/>
              <w:gridCol w:w="1895"/>
              <w:gridCol w:w="1814"/>
              <w:gridCol w:w="1632"/>
              <w:gridCol w:w="1207"/>
              <w:gridCol w:w="1392"/>
            </w:tblGrid>
            <w:tr w:rsidR="00DE5AB2" w:rsidRPr="0033081B" w:rsidTr="0042686F">
              <w:trPr>
                <w:trHeight w:val="482"/>
                <w:tblCellSpacing w:w="7" w:type="dxa"/>
              </w:trPr>
              <w:tc>
                <w:tcPr>
                  <w:tcW w:w="2141" w:type="dxa"/>
                  <w:vMerge w:val="restart"/>
                  <w:tcBorders>
                    <w:top w:val="double" w:sz="6" w:space="0" w:color="00000A"/>
                    <w:left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33081B" w:rsidRPr="0033081B" w:rsidRDefault="00275CF5" w:rsidP="009B3E5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E5AB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 счетчика</w:t>
                  </w:r>
                </w:p>
              </w:tc>
              <w:tc>
                <w:tcPr>
                  <w:tcW w:w="3695" w:type="dxa"/>
                  <w:gridSpan w:val="2"/>
                  <w:tcBorders>
                    <w:top w:val="double" w:sz="6" w:space="0" w:color="00000A"/>
                    <w:left w:val="double" w:sz="6" w:space="0" w:color="00000A"/>
                    <w:bottom w:val="single" w:sz="12" w:space="0" w:color="auto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33081B" w:rsidRPr="0033081B" w:rsidRDefault="00275CF5" w:rsidP="00275C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3081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Показания счетчика</w:t>
                  </w:r>
                </w:p>
              </w:tc>
              <w:tc>
                <w:tcPr>
                  <w:tcW w:w="1618" w:type="dxa"/>
                  <w:vMerge w:val="restart"/>
                  <w:tcBorders>
                    <w:top w:val="double" w:sz="6" w:space="0" w:color="00000A"/>
                    <w:left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33081B" w:rsidRPr="0033081B" w:rsidRDefault="00275CF5" w:rsidP="00275C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3081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Расход электроэнергии, кВт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double" w:sz="6" w:space="0" w:color="00000A"/>
                    <w:left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33081B" w:rsidRPr="0033081B" w:rsidRDefault="00275CF5" w:rsidP="00275C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3081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Тариф, руб.</w:t>
                  </w:r>
                </w:p>
              </w:tc>
              <w:tc>
                <w:tcPr>
                  <w:tcW w:w="1371" w:type="dxa"/>
                  <w:vMerge w:val="restart"/>
                  <w:tcBorders>
                    <w:top w:val="double" w:sz="6" w:space="0" w:color="00000A"/>
                    <w:left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33081B" w:rsidRPr="0033081B" w:rsidRDefault="00275CF5" w:rsidP="00275C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E5AB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Сумма к оплате</w:t>
                  </w:r>
                  <w:r w:rsidRPr="0033081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75CF5" w:rsidRPr="0033081B" w:rsidTr="0042686F">
              <w:trPr>
                <w:trHeight w:val="322"/>
                <w:tblCellSpacing w:w="7" w:type="dxa"/>
              </w:trPr>
              <w:tc>
                <w:tcPr>
                  <w:tcW w:w="2141" w:type="dxa"/>
                  <w:vMerge/>
                  <w:tcBorders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75CF5" w:rsidRPr="00DE5AB2" w:rsidRDefault="00275CF5" w:rsidP="00275C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12" w:space="0" w:color="auto"/>
                    <w:left w:val="double" w:sz="6" w:space="0" w:color="00000A"/>
                    <w:bottom w:val="double" w:sz="6" w:space="0" w:color="00000A"/>
                    <w:right w:val="single" w:sz="12" w:space="0" w:color="auto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75CF5" w:rsidRPr="00DE5AB2" w:rsidRDefault="00275CF5" w:rsidP="00275C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E5AB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предыдущее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275CF5" w:rsidRPr="00DE5AB2" w:rsidRDefault="00275CF5" w:rsidP="00275C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E5AB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текущее</w:t>
                  </w:r>
                </w:p>
              </w:tc>
              <w:tc>
                <w:tcPr>
                  <w:tcW w:w="1618" w:type="dxa"/>
                  <w:vMerge/>
                  <w:tcBorders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75CF5" w:rsidRPr="00DE5AB2" w:rsidRDefault="00275CF5" w:rsidP="00275C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75CF5" w:rsidRPr="00DE5AB2" w:rsidRDefault="00275CF5" w:rsidP="00275C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75CF5" w:rsidRPr="00DE5AB2" w:rsidRDefault="00275CF5" w:rsidP="00275C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75CF5" w:rsidRPr="0033081B" w:rsidTr="009B3E5D">
              <w:trPr>
                <w:trHeight w:val="817"/>
                <w:tblCellSpacing w:w="7" w:type="dxa"/>
              </w:trPr>
              <w:tc>
                <w:tcPr>
                  <w:tcW w:w="2141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33081B" w:rsidRPr="0033081B" w:rsidRDefault="0033081B" w:rsidP="00275C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single" w:sz="12" w:space="0" w:color="auto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33081B" w:rsidRPr="0033081B" w:rsidRDefault="0033081B" w:rsidP="00275C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double" w:sz="6" w:space="0" w:color="00000A"/>
                    <w:left w:val="single" w:sz="12" w:space="0" w:color="auto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275CF5" w:rsidRPr="00DE5AB2" w:rsidRDefault="00275CF5" w:rsidP="00275C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1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33081B" w:rsidRPr="0033081B" w:rsidRDefault="0033081B" w:rsidP="00275C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3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33081B" w:rsidRPr="0033081B" w:rsidRDefault="0033081B" w:rsidP="00275C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71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33081B" w:rsidRDefault="0033081B" w:rsidP="00275C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3081B" w:rsidRPr="0033081B" w:rsidRDefault="0033081B" w:rsidP="00275C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3081B" w:rsidRPr="0033081B" w:rsidRDefault="0033081B" w:rsidP="0033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86F" w:rsidRDefault="0042686F" w:rsidP="004268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1445" w:type="dxa"/>
        <w:tblInd w:w="-615" w:type="dxa"/>
        <w:tblBorders>
          <w:top w:val="single" w:sz="2" w:space="0" w:color="auto"/>
        </w:tblBorders>
        <w:tblLook w:val="0000"/>
      </w:tblPr>
      <w:tblGrid>
        <w:gridCol w:w="11445"/>
      </w:tblGrid>
      <w:tr w:rsidR="0042686F" w:rsidTr="0042686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445" w:type="dxa"/>
          </w:tcPr>
          <w:p w:rsidR="0042686F" w:rsidRDefault="0042686F" w:rsidP="004268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374A8" w:rsidRPr="0042686F" w:rsidRDefault="0042686F" w:rsidP="0033261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612">
        <w:rPr>
          <w:bCs/>
          <w:color w:val="000000"/>
          <w:sz w:val="28"/>
          <w:szCs w:val="28"/>
        </w:rPr>
        <w:t>8</w:t>
      </w:r>
      <w:r w:rsidR="004374A8" w:rsidRPr="00332612">
        <w:rPr>
          <w:bCs/>
          <w:color w:val="000000"/>
          <w:sz w:val="28"/>
          <w:szCs w:val="28"/>
        </w:rPr>
        <w:t>.</w:t>
      </w:r>
      <w:r w:rsidR="004374A8" w:rsidRPr="0042686F">
        <w:rPr>
          <w:b/>
          <w:bCs/>
          <w:color w:val="000000"/>
          <w:sz w:val="28"/>
          <w:szCs w:val="28"/>
        </w:rPr>
        <w:t xml:space="preserve"> </w:t>
      </w:r>
      <w:r w:rsidR="00332612" w:rsidRPr="00000AAA">
        <w:rPr>
          <w:rStyle w:val="c0"/>
          <w:color w:val="000000"/>
          <w:sz w:val="28"/>
          <w:szCs w:val="28"/>
        </w:rPr>
        <w:t>Подведение итогов. Рефлексия учебной деятельности.</w:t>
      </w:r>
      <w:r w:rsidR="000E6620">
        <w:rPr>
          <w:rStyle w:val="c0"/>
          <w:color w:val="000000"/>
          <w:sz w:val="28"/>
          <w:szCs w:val="28"/>
        </w:rPr>
        <w:t>(2</w:t>
      </w:r>
      <w:r w:rsidR="00332612">
        <w:rPr>
          <w:rStyle w:val="c0"/>
          <w:color w:val="000000"/>
          <w:sz w:val="28"/>
          <w:szCs w:val="28"/>
        </w:rPr>
        <w:t xml:space="preserve"> мин)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5"/>
        <w:gridCol w:w="3686"/>
      </w:tblGrid>
      <w:tr w:rsidR="004374A8" w:rsidRPr="0042686F" w:rsidTr="00332612">
        <w:trPr>
          <w:tblCellSpacing w:w="15" w:type="dxa"/>
        </w:trPr>
        <w:tc>
          <w:tcPr>
            <w:tcW w:w="3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374A8" w:rsidRPr="00332612" w:rsidRDefault="004374A8" w:rsidP="00307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1.На уроке я работа</w:t>
            </w:r>
            <w:proofErr w:type="gramStart"/>
            <w:r w:rsidRP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л(</w:t>
            </w:r>
            <w:proofErr w:type="gramEnd"/>
            <w:r w:rsidRP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r w:rsidRP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2.Своей работой на уроке я</w:t>
            </w:r>
            <w:r w:rsidRP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3.Урок для меня показался</w:t>
            </w:r>
            <w:r w:rsidRP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4.За урок я</w:t>
            </w:r>
            <w:r w:rsidRP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5.Мое настроение</w:t>
            </w:r>
            <w:r w:rsidRP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6.Материал урока мне был</w:t>
            </w:r>
          </w:p>
          <w:p w:rsidR="00332612" w:rsidRDefault="00332612" w:rsidP="00307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05F4" w:rsidRPr="0042686F" w:rsidRDefault="004374A8" w:rsidP="00307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7.Домашнее задание мне кажется</w:t>
            </w:r>
          </w:p>
        </w:tc>
        <w:tc>
          <w:tcPr>
            <w:tcW w:w="3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405F4" w:rsidRPr="00332612" w:rsidRDefault="004374A8" w:rsidP="00307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 / пассивно</w:t>
            </w:r>
            <w:r w:rsidRP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доволен / не доволен</w:t>
            </w:r>
            <w:r w:rsidRP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коротким / длинным</w:t>
            </w:r>
            <w:r w:rsidRP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устал / </w:t>
            </w:r>
            <w:proofErr w:type="gramStart"/>
            <w:r w:rsidRP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устал</w:t>
            </w:r>
            <w:proofErr w:type="gramEnd"/>
            <w:r w:rsidRP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стало лучше / стало хуже</w:t>
            </w:r>
            <w:r w:rsidRP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понятен / не понятен</w:t>
            </w:r>
            <w:r w:rsidRP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полезен / бесполезен</w:t>
            </w:r>
            <w:r w:rsidRP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интересен / скучен</w:t>
            </w:r>
            <w:r w:rsidRP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легким / трудным</w:t>
            </w:r>
            <w:r w:rsidRPr="004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интересно / не интересно</w:t>
            </w:r>
          </w:p>
        </w:tc>
      </w:tr>
    </w:tbl>
    <w:p w:rsidR="0053075D" w:rsidRPr="0053075D" w:rsidRDefault="0053075D" w:rsidP="00530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ученику выдаётся памятка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9747"/>
      </w:tblGrid>
      <w:tr w:rsidR="000E6620" w:rsidTr="0053075D">
        <w:tc>
          <w:tcPr>
            <w:tcW w:w="9747" w:type="dxa"/>
          </w:tcPr>
          <w:p w:rsidR="000E6620" w:rsidRPr="000E6620" w:rsidRDefault="000E6620" w:rsidP="0053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</w:t>
            </w:r>
            <w:proofErr w:type="gramStart"/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10 «НЕ» в быту и на улице 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br/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НЕ</w:t>
            </w:r>
            <w:r w:rsidR="005307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тяни вилку из розетки за провод 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НЕ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307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беритесь за провода электрических приборов мокрыми руками 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НЕ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307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пользуйся неисправными электроприборами 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НЕ </w:t>
            </w:r>
            <w:r w:rsidR="005307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прикасайся к провисшим, оборванным и лежащим на земле проводам 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5307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НЕ </w:t>
            </w:r>
            <w:r w:rsidR="005307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лезь и даже не подходи к трансформаторной будке 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5307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НЕ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307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бросай ничего на провода и в электроустановки 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5307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НЕ </w:t>
            </w:r>
            <w:r w:rsidR="005307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подходи к дереву, если заметил на</w:t>
            </w:r>
            <w:proofErr w:type="gramEnd"/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нем</w:t>
            </w:r>
            <w:proofErr w:type="gramEnd"/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оборванный провод 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5307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НЕ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307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влезай на опоры линий электропередач 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5307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НЕ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307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играй под воздушными линиями электропередач 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5307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НЕ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307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E6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лазь на крыши домов и строений, рядом с которыми проходят электрические провода </w:t>
            </w:r>
          </w:p>
          <w:p w:rsidR="000E6620" w:rsidRDefault="000E6620"/>
        </w:tc>
      </w:tr>
    </w:tbl>
    <w:p w:rsidR="001B43E9" w:rsidRDefault="001B43E9" w:rsidP="001B43E9">
      <w:pPr>
        <w:pStyle w:val="shown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02124"/>
          <w:sz w:val="29"/>
          <w:szCs w:val="29"/>
        </w:rPr>
      </w:pPr>
    </w:p>
    <w:sectPr w:rsidR="001B43E9" w:rsidSect="00A465F7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FDF"/>
    <w:multiLevelType w:val="multilevel"/>
    <w:tmpl w:val="3C5C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42ADB"/>
    <w:multiLevelType w:val="multilevel"/>
    <w:tmpl w:val="AA3A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6C38D4"/>
    <w:multiLevelType w:val="multilevel"/>
    <w:tmpl w:val="F9F6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1B"/>
    <w:rsid w:val="00000AAA"/>
    <w:rsid w:val="000B1D04"/>
    <w:rsid w:val="000E6620"/>
    <w:rsid w:val="00180B03"/>
    <w:rsid w:val="001A1406"/>
    <w:rsid w:val="001B43E9"/>
    <w:rsid w:val="00236A10"/>
    <w:rsid w:val="00275CF5"/>
    <w:rsid w:val="0033081B"/>
    <w:rsid w:val="00332612"/>
    <w:rsid w:val="0042686F"/>
    <w:rsid w:val="004374A8"/>
    <w:rsid w:val="004E61BF"/>
    <w:rsid w:val="004F7057"/>
    <w:rsid w:val="0053075D"/>
    <w:rsid w:val="00532C4D"/>
    <w:rsid w:val="00540AB0"/>
    <w:rsid w:val="005B7A7A"/>
    <w:rsid w:val="00783EC3"/>
    <w:rsid w:val="007A7689"/>
    <w:rsid w:val="007F58DC"/>
    <w:rsid w:val="00861A6D"/>
    <w:rsid w:val="0097563E"/>
    <w:rsid w:val="009B3E5D"/>
    <w:rsid w:val="00A465F7"/>
    <w:rsid w:val="00B14A0A"/>
    <w:rsid w:val="00B41F57"/>
    <w:rsid w:val="00BB2E5E"/>
    <w:rsid w:val="00C06BE8"/>
    <w:rsid w:val="00CE11B5"/>
    <w:rsid w:val="00CF766B"/>
    <w:rsid w:val="00DE5AB2"/>
    <w:rsid w:val="00DF2166"/>
    <w:rsid w:val="00E067BC"/>
    <w:rsid w:val="00E405F4"/>
    <w:rsid w:val="00E74715"/>
    <w:rsid w:val="00F56756"/>
    <w:rsid w:val="00F970DF"/>
    <w:rsid w:val="00FD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A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40AB0"/>
    <w:rPr>
      <w:color w:val="0000FF"/>
      <w:u w:val="single"/>
    </w:rPr>
  </w:style>
  <w:style w:type="paragraph" w:customStyle="1" w:styleId="shown">
    <w:name w:val="shown"/>
    <w:basedOn w:val="a"/>
    <w:rsid w:val="00E7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74715"/>
    <w:rPr>
      <w:b/>
      <w:bCs/>
    </w:rPr>
  </w:style>
  <w:style w:type="character" w:customStyle="1" w:styleId="ff1">
    <w:name w:val="ff1"/>
    <w:basedOn w:val="a0"/>
    <w:rsid w:val="004F7057"/>
  </w:style>
  <w:style w:type="character" w:customStyle="1" w:styleId="ff4">
    <w:name w:val="ff4"/>
    <w:basedOn w:val="a0"/>
    <w:rsid w:val="004F7057"/>
  </w:style>
  <w:style w:type="paragraph" w:styleId="a8">
    <w:name w:val="header"/>
    <w:basedOn w:val="a"/>
    <w:link w:val="a9"/>
    <w:uiPriority w:val="99"/>
    <w:unhideWhenUsed/>
    <w:rsid w:val="00DF21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DF2166"/>
    <w:rPr>
      <w:rFonts w:ascii="Times New Roman" w:hAnsi="Times New Roman"/>
      <w:sz w:val="24"/>
    </w:rPr>
  </w:style>
  <w:style w:type="paragraph" w:customStyle="1" w:styleId="c2">
    <w:name w:val="c2"/>
    <w:basedOn w:val="a"/>
    <w:rsid w:val="0086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1A6D"/>
  </w:style>
  <w:style w:type="table" w:styleId="aa">
    <w:name w:val="Table Grid"/>
    <w:basedOn w:val="a1"/>
    <w:uiPriority w:val="59"/>
    <w:rsid w:val="00783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ectricalschool.info/energy/1911-princip-raboty-gidrojelektrostancii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://electricalschool.info/spravochnik/poleznoe/1914-kak-proiskhodit-process-preobrazovanij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0A26-EE63-443C-AEED-D745F85B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2022-11-16T13:40:00Z</cp:lastPrinted>
  <dcterms:created xsi:type="dcterms:W3CDTF">2022-11-20T12:32:00Z</dcterms:created>
  <dcterms:modified xsi:type="dcterms:W3CDTF">2022-11-20T12:34:00Z</dcterms:modified>
</cp:coreProperties>
</file>