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A8" w:rsidRPr="00E879F8" w:rsidRDefault="002177A8" w:rsidP="002177A8">
      <w:pPr>
        <w:jc w:val="center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  <w:t>ИНСТРУКЦИЯ по ох</w:t>
      </w:r>
      <w:r w:rsidR="00371EA6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  <w:t>ране труда при работе в школьной столовой № 31 п. Восток</w:t>
      </w:r>
    </w:p>
    <w:p w:rsidR="002177A8" w:rsidRPr="00C83EA2" w:rsidRDefault="002177A8">
      <w:pP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</w:pPr>
      <w:r w:rsidRPr="00C83EA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  <w:t xml:space="preserve"> 1</w:t>
      </w:r>
      <w:r w:rsidRPr="00C83EA2">
        <w:rPr>
          <w:rFonts w:ascii="Times New Roman" w:hAnsi="Times New Roman" w:cs="Times New Roman"/>
          <w:b/>
          <w:color w:val="424242"/>
          <w:sz w:val="24"/>
          <w:szCs w:val="24"/>
          <w:u w:val="single"/>
          <w:shd w:val="clear" w:color="auto" w:fill="EEEEEE"/>
        </w:rPr>
        <w:t>. Общие требования безопасности</w:t>
      </w:r>
      <w:r w:rsidRPr="00C83EA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  <w:t xml:space="preserve">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1.1. К самостоятельной работе в столовой допускаются работники: не моложе 18 лет; прошедшие предварительный (при приеме на работу) и периодические (во время работы) медосмотры и признанные годными; прошедшие вводный инструктаж; прошедшие первичный инструктаж; прошедшие обучение и стажировку на рабочем месте; прошедшие проверку знаний требований охраны труда; имеющие соответствующую квалификацию.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1.2. При работе в столовой работник обязан: соблюдать требования охраны труда, следовать данной инструкции; правильно применять средства индивидуальной и коллективной защиты;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 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 проходить периодический медицинский осмотр; знать правила и порядок поведения при пожаре; уметь пользоваться первичными средствами пожаротушения; не допускать на рабочее место посторонних лиц; курить в специально отведенных местах; нельзя находиться на рабочем месте в состоянии алкогольного или наркотического опьянения; содержать в чистоте рабочее место; выполнять правила внутреннего трудового распорядка.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1.3. При работе в столовой возможны воздействия следующих опасных и вредных производственных факторов: подвижные части механического оборудования; перемещаемые сырье, полуфабрикаты, тара; повышенная температура поверхностей оборудования, котлов с пищей; повышенное значение напряжения в электрической цепи, замыкание которой может произойти через тело человека; повышенная температура воздуха рабочей зоны; повышенная подвижность воздуха; повышенная влажность воздуха; острые кромки, заусенцы и шероховатость на поверхностях заготовок, инструментов и оборудования; вредные вещества в воздухе рабочей зоны; физические перегрузки. </w:t>
      </w:r>
    </w:p>
    <w:p w:rsidR="0039065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1.4. При работе в столовой работник должен быть обеспечен спецодеждой, спецобувью и другими средствами индивидуальной защиты в соответствии с «Типовыми отраслевыми нормами бесплатной выдачи специальной одежды, специальной обуви и других средств индивидуальной защиты» и коллективным договором.</w:t>
      </w:r>
    </w:p>
    <w:p w:rsidR="0039065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</w:t>
      </w:r>
      <w:r w:rsidR="0039065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Наименование и с</w:t>
      </w: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рок </w:t>
      </w:r>
      <w:proofErr w:type="gramStart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использования </w:t>
      </w:r>
      <w:r w:rsidR="0039065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:</w:t>
      </w:r>
      <w:proofErr w:type="gramEnd"/>
    </w:p>
    <w:p w:rsidR="00390658" w:rsidRPr="00390658" w:rsidRDefault="002177A8" w:rsidP="0039065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39065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халат хлопчатобумажный из плотной ткани 2 шт. на год</w:t>
      </w:r>
    </w:p>
    <w:p w:rsidR="00390658" w:rsidRDefault="002177A8" w:rsidP="0039065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39065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колпак или косынка 2 шт. на год </w:t>
      </w:r>
    </w:p>
    <w:p w:rsidR="00390658" w:rsidRDefault="002177A8" w:rsidP="0039065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39065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фартук водонепроницаемый с нагрудником 2 шт. на год</w:t>
      </w:r>
    </w:p>
    <w:p w:rsidR="002177A8" w:rsidRPr="00390658" w:rsidRDefault="002177A8" w:rsidP="0039065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39065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рукавицы комбинированные 2 пары на год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1.5. При работе в столовой работнику следует: оставлять верхнюю одежду, обувь, головной убор, личные вещи в гардеробной; 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 работать в чистой санитарной одежде, менять ее по мере загрязнения; после </w:t>
      </w: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lastRenderedPageBreak/>
        <w:t>посещения туалета мыть руки с мылом; не принимать пищу в производственных и подсобных помещениях.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1.6. В случаях травмирования или недомогания необходимо прекратить работу, известить об этом руководителя работ и обратиться в медицинское учреждение.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1.7. За невыполнение данной инструкции виновные привлекаются к ответственности согласно законодательству Российской Федерации.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u w:val="single"/>
          <w:shd w:val="clear" w:color="auto" w:fill="EEEEEE"/>
        </w:rPr>
      </w:pPr>
      <w:r w:rsidRPr="00E879F8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  <w:t xml:space="preserve"> 2.</w:t>
      </w: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</w:t>
      </w:r>
      <w:r w:rsidRPr="00E879F8">
        <w:rPr>
          <w:rFonts w:ascii="Times New Roman" w:hAnsi="Times New Roman" w:cs="Times New Roman"/>
          <w:color w:val="424242"/>
          <w:sz w:val="24"/>
          <w:szCs w:val="24"/>
          <w:u w:val="single"/>
          <w:shd w:val="clear" w:color="auto" w:fill="EEEEEE"/>
        </w:rPr>
        <w:t>Требования безопасности перед началом работы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2.1. Надеть спецодежду, спецобувь и средства индивидуальной защиты. Застегнуть надетую санитарную одежду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2.2. Проверить наличие и исправность необходимых для работы инвентаря, приспособлений и инструмента; обеспечить наличие свободных проходов.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2.3. Для обеспечения безопасной работы проверить устойчивость стеллажей, прочность крепления оборудования к фундаментам и подставкам и проверить внешним осмотром: достаточность освещения рабочей зоны; отсутствие свисающих и оголенных концов электропроводки; состояние полов (отсутствие выбоин, неровностей, скользкости, открытых трапов, открытых </w:t>
      </w:r>
      <w:proofErr w:type="spellStart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неогражденных</w:t>
      </w:r>
      <w:proofErr w:type="spellEnd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люков, колодцев); наличие предохранительных скоб у тележек для перемещения бочек, бидонов, тележек-медведок и др.; наличие и исправность применяемых погрузочно-разгрузочных механизмов; надежность закрытия всех токоведущих и пусковых устройств, отсутствие посторонних предметов внутри и вокруг включаемого электрооборудования; отсутствие трещин, </w:t>
      </w:r>
      <w:proofErr w:type="spellStart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выпучин</w:t>
      </w:r>
      <w:proofErr w:type="spellEnd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, значительных утолщений стенок сосудов, пропусков в сварочных швах, течи в заклепочных и болтовых соединениях, разрывов прокладки и т. п. в котлах; наличие и целостность ограждающих поручней, отсутствие трещин на поверхности секций плит.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2.4. Проверить исправность пускорегулирующей аппаратуры включаемого оборудования (пускателей, пакетных переключателей, рубильников, штепсельных разъемов, концевых выключателей и т. п.).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</w:t>
      </w:r>
      <w:r w:rsidR="0039065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2.5</w:t>
      </w: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Проверить наличие воды в водопроводной сети.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</w:t>
      </w:r>
      <w:r w:rsidR="0039065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2.6</w:t>
      </w: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Надежно установить (закрепить) передвижное (переносное) оборудование на производственном столе, подставке, передвижной тележке, на рабочих местах поваров, кондитеров и других работников; удобно и устойчиво разместить запасы сырья, полуфабрикатов. </w:t>
      </w:r>
    </w:p>
    <w:p w:rsidR="002177A8" w:rsidRPr="00E879F8" w:rsidRDefault="0039065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2.7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Перед включением электроплиты проверить наличие поддона под блоком конфорок и подового листа в камере жарочного шкафа, закрывающего тэны, состояние жарочной поверхности. Убедиться, что переключатели конфорок и жарочного шкафа находятся в нулевом положении. </w:t>
      </w:r>
    </w:p>
    <w:p w:rsidR="002177A8" w:rsidRPr="00E879F8" w:rsidRDefault="0039065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2.8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Перед началом эксплуатации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электросковороды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,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электрофритюрницы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и др.: проверить удобство и легкость открывания откидной крышки сковороды, а также ее фиксацию в любом положении, у опрокидывающейся сковороды — механизм опрокидывания; убедиться в том, что 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lastRenderedPageBreak/>
        <w:t>теплоноситель масляной рубашки аппарата с косвенным обогревом (сковороды, фритюрницы и др.) соответствует типу, указанному в паспорте; при заполнении масляной рубашки аппарата теплоносителем следить, чтобы в нее не попала влага. Перед заполнением рубашки теплоноситель должен быть прогрет в течение 5 минут при температуре 250 °С для удаления влаги.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</w:t>
      </w:r>
      <w:r w:rsidR="0039065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2.9</w:t>
      </w: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2177A8" w:rsidRPr="00C83EA2" w:rsidRDefault="002177A8">
      <w:pP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</w:t>
      </w:r>
      <w:r w:rsidRPr="00C83EA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  <w:t>3</w:t>
      </w:r>
      <w:r w:rsidRPr="00C83EA2">
        <w:rPr>
          <w:rFonts w:ascii="Times New Roman" w:hAnsi="Times New Roman" w:cs="Times New Roman"/>
          <w:b/>
          <w:color w:val="424242"/>
          <w:sz w:val="24"/>
          <w:szCs w:val="24"/>
          <w:u w:val="single"/>
          <w:shd w:val="clear" w:color="auto" w:fill="EEEEEE"/>
        </w:rPr>
        <w:t>. Требования безопасности во время работы</w:t>
      </w:r>
      <w:r w:rsidRPr="00C83EA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  <w:t xml:space="preserve">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3.2. Во время работы с использованием различного вида оборудования соблюдать требования безопасности, изложенные в эксплуатационной документации завода-изготовителя оборудования.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3.3. Не поручать свою работу необученным и посторонним лицам.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3.4. Применять необходимые для безопасной работы исправное подъемно-транспортное оборудование, инструмент, приспособления; использовать их только для тех работ, для которых они предназначены.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3.5. Соблюдать правила перемещения в помещении и на территории организации; пользоваться только установленными проходами.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3.6. Содержать рабочее помещение в чистоте; своевременно убирать с пола рассыпанные (разлитые) продукты, жиры и др.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3.7. Не загромождать проходы и проезды между оборудованием, столами, стеллажами, штабелями, проходы к пультам управления, рубильникам, пути эвакуации и другие проходы порожней тарой, инвентарем, излишними запасами сырья, полуфабрикатов, кулинарной продукцией.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3.8.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наплитных</w:t>
      </w:r>
      <w:proofErr w:type="spellEnd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котлов, противни и др.).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3.9.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3.10. Использовать для вскрытия тары специально предназначенный инструмент (гвоздодеры, клещи, </w:t>
      </w:r>
      <w:proofErr w:type="spellStart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сбойники</w:t>
      </w:r>
      <w:proofErr w:type="spellEnd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, консервные ножи и т. п.). Не производить эти работы случайными предметами или инструментом с заусенцами.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</w:t>
      </w:r>
      <w:r w:rsidR="00D12060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3.11</w:t>
      </w: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Не производить работы по перемещению продуктов, </w:t>
      </w:r>
      <w:proofErr w:type="spellStart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наплитных</w:t>
      </w:r>
      <w:proofErr w:type="spellEnd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котлов и тары с ножом, режущим или колющим инструментом в руках.</w:t>
      </w:r>
    </w:p>
    <w:p w:rsidR="002177A8" w:rsidRPr="00E879F8" w:rsidRDefault="00D12060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3.12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Переносить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наплитный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котел с горячей пищей, наполненный не более чем на три четверти его емкости, вдвоем, используя сухие полотенца. Крышка котла при этом должна быть снята. </w:t>
      </w:r>
    </w:p>
    <w:p w:rsidR="002177A8" w:rsidRPr="00E879F8" w:rsidRDefault="00D12060" w:rsidP="00371EA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lastRenderedPageBreak/>
        <w:t>3.13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Пользоваться специальными прочными инвентарными подставками при установке противней, котлов и других емкостей. Не использовать для этой цели неисправные (неустойчивые) подставки и случайные предметы.</w:t>
      </w:r>
    </w:p>
    <w:p w:rsidR="002177A8" w:rsidRPr="00E879F8" w:rsidRDefault="00D12060" w:rsidP="00371EA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3.14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Не допускается опираться на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мусат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при правке ножа. Править нож о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мусат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следует в стороне от других работников. </w:t>
      </w:r>
    </w:p>
    <w:p w:rsidR="002177A8" w:rsidRPr="00E879F8" w:rsidRDefault="00371EA6" w:rsidP="00371EA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 </w:t>
      </w:r>
      <w:r w:rsidR="00D12060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3.15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Переносить продукты, сырье только в исправной таре. Не загружать тару более номинальной массы брутто. </w:t>
      </w:r>
    </w:p>
    <w:p w:rsidR="002177A8" w:rsidRPr="00E879F8" w:rsidRDefault="00D12060" w:rsidP="00371EA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3.16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Не использовать для сидения случайные предметы (ящики, бочки и т. п.), оборудование.</w:t>
      </w:r>
    </w:p>
    <w:p w:rsidR="002177A8" w:rsidRPr="00E879F8" w:rsidRDefault="00D12060" w:rsidP="00371EA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3.17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Использовать средства защиты рук при мытье посуды вручную.</w:t>
      </w:r>
    </w:p>
    <w:p w:rsidR="002177A8" w:rsidRPr="00E879F8" w:rsidRDefault="00D12060" w:rsidP="00371EA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3.18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Переносить посуду, соблюдая меры предосторожности. </w:t>
      </w:r>
    </w:p>
    <w:p w:rsidR="002177A8" w:rsidRPr="00E879F8" w:rsidRDefault="00D12060" w:rsidP="00371EA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3.19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Освобождать столовую и кухонную посуду от остатков пищи деревянной лопаткой или специальной щеткой.</w:t>
      </w:r>
    </w:p>
    <w:p w:rsidR="002177A8" w:rsidRPr="00E879F8" w:rsidRDefault="00D12060" w:rsidP="00371EA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3.20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Немедленно изымать из употребления столовую и стеклянную посуду, имеющую сколы и трещины. </w:t>
      </w:r>
    </w:p>
    <w:p w:rsidR="002177A8" w:rsidRPr="00E879F8" w:rsidRDefault="00D12060" w:rsidP="00371EA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3.21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Кухонную посуду с пригоревшей пищей отмачивать теплой водой с добавлением кальцинированной соды. Не очищать ее ножами или другими металлическими предметами.</w:t>
      </w:r>
    </w:p>
    <w:p w:rsidR="002177A8" w:rsidRPr="00E879F8" w:rsidRDefault="00D12060" w:rsidP="00371EA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3.22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В процессе работы электрокипятильника не допускается эксплуатировать его с неисправной автоматикой, открывать крышку сборника кипятка во избежание ожога паром и кипятком. </w:t>
      </w:r>
    </w:p>
    <w:p w:rsidR="002177A8" w:rsidRPr="00E879F8" w:rsidRDefault="00D12060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3.23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Перед включением в работу электрокипятильника: открыть вентиль на подводящей водопроводной трубе и проверить заполнение кипятильника водой; определить правильность регулирования питательного клапана по уровню воды в переливной трубке; слить из сборника оставшийся кипяток и установить под сигнальной трубкой ведро (если трубка не имеет слива в канализацию); проверить надежность механического соединения заземляющего болта на корпусе кипятильника с проводом защитного заземления.</w:t>
      </w:r>
    </w:p>
    <w:p w:rsidR="002177A8" w:rsidRPr="00E879F8" w:rsidRDefault="00D12060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3.24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При эксплуатации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электрофритюрницы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,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электросковороды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,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электрожаровни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: заливать жир в жарочную ванну жаровни, фритюрницы, сковороды до включения нагрева. Не допускать попадания влаги в горячий жир. Добавлять жир в жарочную ванну следует тонкой струей. Предварительно жир должен быть прогрет при 170-180 °С до прекращения выделения из него пузырьков пара; загружать (выгружать) обжариваемый продукт в нагретый жир в металлической сетке (корзине), соблюдая осторожность во избежание разбрызгивания жира, имеющего температуру 150-180 °С; после выемки готового продукта из ванны сетку (корзину) подвесить над ней за скобу и дать стечь жиру; при работе сковороды следить за тем, чтобы тэны были полностью закрыты теплоносителем во избежание нагрева его поверхностного слоя до температуры воспламенения; во время работы жаровни следить за чистотой скребкового и отрезного ножей; своевременно выключать сковороды, фритюрницы или переводить их на меньшую мощность. Немедленно отключать жарочные аппараты при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чадении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жира. Не допускается: включать нагрев при отсутствии жира в жарочной ванне фритюрницы (чаше сковороды), при неисправном датчике реле температуры и др.; опрокидывать сковороду до 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lastRenderedPageBreak/>
        <w:t>отключения ее от электрической сети; оставлять включенными сковороды, фритюрницы и т. д. после окончания процесса жарения; сливать из жарочных ванн жир в горячем состоянии; охлаждать водой жарочную поверхность используемого аппарата.</w:t>
      </w:r>
    </w:p>
    <w:p w:rsidR="002177A8" w:rsidRPr="00E879F8" w:rsidRDefault="00D12060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3.25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При эксплуатации холодильного оборудования: 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продуктов; количество загружаемых продуктов не должно превышать норму, на которую рассчитана холодильная камера; двери холодильного оборудования открывать на короткое время и как можно реже; 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инея; при обнаружении утечки хладона холодильное оборудование немедленно отключить, помещение — проветрить. Не допускается: включать агрегат при отсутствии защитного заземления или зануления электродвигателей; работать без ограждения машинного отделения, с неисправными приборами автоматики; загромождать пространство возле холодильного агрегата, складировать продукты, тару и другие посторонние предметы; прикасаться к подвижным частям включенного в сеть агрегата независимо от того, находится он в работе или в режиме автоматической остановки; хранить продукты на испарителях; удалять иней с испарителей механическим способом с помощью скребков, ножей; размещать посторонние предметы на ограждениях агрегата; загружать холодильную камеру при снятом ограждении воздухоохладителя, без поддона испарителя, а также без поддона для стока конденсата; самовольно передвигать холодильный агрегат.</w:t>
      </w:r>
    </w:p>
    <w:p w:rsidR="002177A8" w:rsidRPr="00E879F8" w:rsidRDefault="00D12060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3.26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Исключить пользование холодильным оборудованием, если: токоведущие части магнитных пускателей, рубильников, электродвигателей, приборов автоматики не закрыты кожухами; холодильные машины не имеют защитного заземления или зануления металлических частей, которые могут оказаться под напряжением при нарушении изоляции; истек срок очередного испытания и проверки изоляции электропроводов и защитного заземления или зануления оборудования; сняты крышки магнитных пускателей, клеммных коробок электродвигателей, реле давления и других приборов; обнаружено нарушение температурного режима, искрение контактов, частое включение и выключение компрессора и т. п. </w:t>
      </w:r>
    </w:p>
    <w:p w:rsidR="002177A8" w:rsidRPr="00E879F8" w:rsidRDefault="00D12060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3.27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Для предотвращения попадания в воздух производственных помещений вредных веществ соблюдать технологические процессы приготовления кулинарной продукции; операции по просеиванию муки, крахмала и др. производить на специально оборудованных рабочих местах.</w:t>
      </w:r>
    </w:p>
    <w:p w:rsidR="002177A8" w:rsidRPr="00E879F8" w:rsidRDefault="00D12060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3.28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Для предотвращения неблагоприятного влияния инфракрасного излучения на организм необходимо максимально заполнять посудой рабочую поверхность плит, своевременно выключать секции электроплит или переключать их на меньшую мощность, не допускать включения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электроконфорок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на максимальную и среднюю мощность без загрузки. </w:t>
      </w:r>
    </w:p>
    <w:p w:rsidR="002177A8" w:rsidRPr="00E879F8" w:rsidRDefault="00D12060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3.29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Не допускать попадания жидкости на нагретые конфорки электроплит,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наплитную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посуду заполнять не более чем на 80 % объема. </w:t>
      </w:r>
    </w:p>
    <w:p w:rsidR="002177A8" w:rsidRPr="00E879F8" w:rsidRDefault="00D12060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3.30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Следить, чтобы дверца рабочей камеры жарочного шкафа плиты в закрытом положении плотно прилегала к краям дверного проема. </w:t>
      </w:r>
    </w:p>
    <w:p w:rsidR="002177A8" w:rsidRPr="00E879F8" w:rsidRDefault="00D12060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lastRenderedPageBreak/>
        <w:t>3.31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Не превышать давление и температуру в тепловых аппаратах выше пределов, указанных в инструкциях по эксплуатации.</w:t>
      </w:r>
    </w:p>
    <w:p w:rsidR="002177A8" w:rsidRPr="00E879F8" w:rsidRDefault="00C83EA2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3.32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Ставить котлы и другую кухонную посуду на плиту, имеющую ровную поверхность, бортики и ограждающие поручни.</w:t>
      </w:r>
    </w:p>
    <w:p w:rsidR="002177A8" w:rsidRPr="00E879F8" w:rsidRDefault="00C83EA2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3.33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Укладывать полуфабрикаты на разогретые сковороды и противни движением «от себя», передвигать посуду на поверхности плиты осторожно, без рывков и больших усилий, открывать крышки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наплитной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посуды с горячей пищей осторожно, движением «на себя». </w:t>
      </w:r>
    </w:p>
    <w:p w:rsidR="002177A8" w:rsidRPr="00E879F8" w:rsidRDefault="00C83EA2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3.34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Не пользоваться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наплитными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котлами, кастрюлями и другой кухонной посудой, имеющей деформированные дно или края, непрочно закрепленные ручки или без ручек, столовой посудой, имеющей трещины, сколы, щербины.</w:t>
      </w:r>
    </w:p>
    <w:p w:rsidR="002177A8" w:rsidRPr="00E879F8" w:rsidRDefault="00C83EA2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3.35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Перед переноской </w:t>
      </w:r>
      <w:proofErr w:type="spellStart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наплитного</w:t>
      </w:r>
      <w:proofErr w:type="spellEnd"/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котла с горячей пищей предварительно убедиться в отсутствии посторонних предметов и скользкости пола на всем пути его транспортирования. При необходимости потребовать уборку пола.</w:t>
      </w:r>
    </w:p>
    <w:p w:rsidR="002177A8" w:rsidRPr="00E879F8" w:rsidRDefault="00C83EA2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3.36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Предупредить о предстоящем перемещении котла стоящих рядом работников.</w:t>
      </w:r>
    </w:p>
    <w:p w:rsidR="002177A8" w:rsidRPr="00E879F8" w:rsidRDefault="00C83EA2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3.37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Снимать с плиты котел с горячей пищей без рывков, соблюдая осторожность, вдвоем, используя сухие полотенца или рукавицы. Крышка котла должна быть снята. </w:t>
      </w:r>
    </w:p>
    <w:p w:rsidR="002177A8" w:rsidRPr="00E879F8" w:rsidRDefault="00C83EA2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3.38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Пользоваться специальными устойчивыми и прочными инвентарными подставками при установке противней, котлов и других емкостей для хранения пищи.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</w:t>
      </w:r>
      <w:r w:rsidR="00C83EA2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3.39</w:t>
      </w: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В зависимости от вида и консистенции нарезаемого продукта пользоваться разными ножами поварской тройки, а при фигурной нарезке овощей применять специальные </w:t>
      </w:r>
      <w:proofErr w:type="spellStart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карбовочные</w:t>
      </w:r>
      <w:proofErr w:type="spellEnd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ножи. </w:t>
      </w:r>
    </w:p>
    <w:p w:rsidR="002177A8" w:rsidRPr="00E879F8" w:rsidRDefault="00C83EA2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3.40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остановки или неправильном действии механизмов и элементов оборудования его следует остановить (выключить) кнопкой «Стоп»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 </w:t>
      </w:r>
    </w:p>
    <w:p w:rsidR="002177A8" w:rsidRPr="00C83EA2" w:rsidRDefault="002177A8">
      <w:pP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</w:pPr>
      <w:r w:rsidRPr="00C83EA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  <w:t xml:space="preserve">4. </w:t>
      </w:r>
      <w:r w:rsidRPr="00C83EA2">
        <w:rPr>
          <w:rFonts w:ascii="Times New Roman" w:hAnsi="Times New Roman" w:cs="Times New Roman"/>
          <w:b/>
          <w:color w:val="424242"/>
          <w:sz w:val="24"/>
          <w:szCs w:val="24"/>
          <w:u w:val="single"/>
          <w:shd w:val="clear" w:color="auto" w:fill="EEEEEE"/>
        </w:rPr>
        <w:t>Требования безопасности в аварийных ситуациях</w:t>
      </w:r>
      <w:r w:rsidRPr="00C83EA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  <w:t xml:space="preserve">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4.1. При возникновении аварий и ситуаций, которые могут привести к авариям и несчастным случаям, необходимо: немедленно прекратить работы и известить руководителя работ;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случаям; если в процессе работы произошло загрязнение рабочего места жирами или просыпанными порошкообразными веществами (мукой, крахмалом и т. п.), работу прекратить до удаления загрязняющих веществ; пролитый на полу жир удалить с помощью ветоши или других </w:t>
      </w:r>
      <w:proofErr w:type="spellStart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жиропоглощающих</w:t>
      </w:r>
      <w:proofErr w:type="spellEnd"/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материалов. Загрязненное место промыть нагретым раствором кальцинированной соды и вытереть насухо; 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горения; для удаления просыпанных пылящих порошкообразных веществ надеть очки и </w:t>
      </w: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lastRenderedPageBreak/>
        <w:t xml:space="preserve">респиратор. Небольшое их количество осторожно удалить влажной тряпкой или пылесосом. При обнаружении запаха газа в помещении, в котором установлено газовое оборудование: закрыть нос и рот мокрой салфеткой; открыть окна и двери, проветрить помещение; перекрыть вентили на подводящих газопроводах к жарочным шкафам, пищеварочным котлам, плитам и т. п.; не включать и не выключать электроприборы, освещение, вентиляцию; исключить пользование открытым огнем; если после проветривания и проверки всех газовых кранов запах газа не исчезнет, перекрыть газ на вводе в здание, сообщить об этом администрации организации, а при необходимости вызвать работников аварийной газовой службы.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4.2. При возникновении пожара, задымлении: немедленно сообщить по телефону 01 в пожарную охрану, оповестить работающих, поставить в известность руководителя подразделения, сообщить о возгорании на пост охраны; открыть запасные выходы из здания, обесточить электропитание, закрыть окна и прикрыть двери; приступить к тушению пожара первичными средствами пожаротушения, если это не сопряжено с риском для жизни; организовать встречу пожарной команды; покинуть здание и находиться в зоне эвакуации.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4.3. При несчастном случае: немедленно организовать первую помощь пострадавшему и, при необходимости, доставку его в медицинскую организацию; принять неотложные меры по предотвращению развития аварийной или иной чрезвычайной ситуации и воздействия травмирующих факторов на других лиц;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зафиксировать сложившуюся обстановку (составить схемы, провести другие мероприятия).</w:t>
      </w:r>
    </w:p>
    <w:p w:rsidR="002177A8" w:rsidRPr="00371EA6" w:rsidRDefault="002177A8">
      <w:pP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  <w:t xml:space="preserve"> </w:t>
      </w:r>
      <w:r w:rsidRPr="00371EA6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  <w:t xml:space="preserve">5. </w:t>
      </w:r>
      <w:r w:rsidRPr="00371EA6">
        <w:rPr>
          <w:rFonts w:ascii="Times New Roman" w:hAnsi="Times New Roman" w:cs="Times New Roman"/>
          <w:b/>
          <w:color w:val="424242"/>
          <w:sz w:val="24"/>
          <w:szCs w:val="24"/>
          <w:u w:val="single"/>
          <w:shd w:val="clear" w:color="auto" w:fill="EEEEEE"/>
        </w:rPr>
        <w:t>Требования безопасности по окончании работы</w:t>
      </w:r>
      <w:r w:rsidRPr="00371EA6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EEEEEE"/>
        </w:rPr>
        <w:t xml:space="preserve">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5.1. Привести в порядок рабочее место, инструменты и приспособления.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5.2. Выключить и надежно обесточить оборудование при помощи рубильника или устройства, его заменяющего и предотвращающего случайный пуск.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5.3. Не охлаждать нагретую поверхность плиты и другого теплового оборудования водой.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5.4. Произвести разборку, очистку и мытье оборудования: механического — после остановки движущихся частей с инерционным ходом, теплового — после полного остывания нагретых поверхностей.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5.5. Закрыть вентили (краны) на трубопроводах газа, пара, холодной и горячей воды. </w:t>
      </w:r>
    </w:p>
    <w:p w:rsidR="002177A8" w:rsidRPr="00E879F8" w:rsidRDefault="00371EA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5.6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 Не производить уборку мусора, отходов непосредственно руками; использовать для этих целей щетки, совки и другие приспособления.</w:t>
      </w:r>
    </w:p>
    <w:p w:rsidR="002177A8" w:rsidRPr="00E879F8" w:rsidRDefault="00371EA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5.7</w:t>
      </w:r>
      <w:r w:rsidR="002177A8"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. Для транспортирования отходов использовать специально предназначенный для этой цели транспорт. </w:t>
      </w:r>
    </w:p>
    <w:p w:rsidR="002177A8" w:rsidRPr="00E879F8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5.9. Снять спецодежду, вымыть р</w:t>
      </w:r>
      <w:r w:rsidR="00371EA6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уки с мылом.</w:t>
      </w:r>
    </w:p>
    <w:p w:rsidR="00CB59E2" w:rsidRDefault="002177A8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</w:pPr>
      <w:r w:rsidRPr="00E879F8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 xml:space="preserve"> 5.10. Сообщить лицу, ответственному за производство работ, обо всех недостатках, замеченных во время работы, и принятых мерах по их устранению</w:t>
      </w:r>
      <w:r w:rsidR="00371EA6">
        <w:rPr>
          <w:rFonts w:ascii="Times New Roman" w:hAnsi="Times New Roman" w:cs="Times New Roman"/>
          <w:color w:val="424242"/>
          <w:sz w:val="24"/>
          <w:szCs w:val="24"/>
          <w:shd w:val="clear" w:color="auto" w:fill="EEEEEE"/>
        </w:rPr>
        <w:t>.</w:t>
      </w:r>
    </w:p>
    <w:p w:rsidR="00C64271" w:rsidRDefault="00C642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55675" cy="700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917" cy="702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71" w:rsidRDefault="00C642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38782" cy="6553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872" cy="659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71" w:rsidRDefault="00C642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25297" cy="65341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74" cy="656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71" w:rsidRDefault="00C642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54539" cy="68580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766" cy="687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71" w:rsidRPr="00E879F8" w:rsidRDefault="00C642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95925" cy="3867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271" w:rsidRPr="00E879F8" w:rsidSect="00E879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23E2"/>
    <w:multiLevelType w:val="hybridMultilevel"/>
    <w:tmpl w:val="E402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7A8"/>
    <w:rsid w:val="002177A8"/>
    <w:rsid w:val="00371EA6"/>
    <w:rsid w:val="00390658"/>
    <w:rsid w:val="00C64271"/>
    <w:rsid w:val="00C83EA2"/>
    <w:rsid w:val="00CB59E2"/>
    <w:rsid w:val="00D12060"/>
    <w:rsid w:val="00E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1F64"/>
  <w15:docId w15:val="{0C246C5E-2633-4803-B96D-E7F01E05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 Анастасия</dc:creator>
  <cp:lastModifiedBy>Эльвина</cp:lastModifiedBy>
  <cp:revision>4</cp:revision>
  <dcterms:created xsi:type="dcterms:W3CDTF">2019-01-15T00:51:00Z</dcterms:created>
  <dcterms:modified xsi:type="dcterms:W3CDTF">2019-04-10T13:09:00Z</dcterms:modified>
</cp:coreProperties>
</file>