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D86" w:rsidRDefault="00342BD8" w:rsidP="00342BD8">
      <w:pPr>
        <w:pStyle w:val="Default"/>
        <w:jc w:val="center"/>
        <w:rPr>
          <w:b/>
          <w:color w:val="auto"/>
          <w:sz w:val="28"/>
          <w:szCs w:val="28"/>
        </w:rPr>
      </w:pPr>
      <w:r w:rsidRPr="00342BD8">
        <w:rPr>
          <w:b/>
          <w:color w:val="auto"/>
          <w:sz w:val="28"/>
          <w:szCs w:val="28"/>
        </w:rPr>
        <w:t xml:space="preserve">Отчет по дополнительному образованию в МБОУ «СОШ №31» </w:t>
      </w:r>
    </w:p>
    <w:p w:rsidR="00342BD8" w:rsidRDefault="00342BD8" w:rsidP="00342BD8">
      <w:pPr>
        <w:pStyle w:val="Default"/>
        <w:jc w:val="center"/>
        <w:rPr>
          <w:b/>
          <w:color w:val="auto"/>
          <w:sz w:val="28"/>
          <w:szCs w:val="28"/>
        </w:rPr>
      </w:pPr>
      <w:bookmarkStart w:id="0" w:name="_GoBack"/>
      <w:bookmarkEnd w:id="0"/>
      <w:r w:rsidRPr="00342BD8">
        <w:rPr>
          <w:b/>
          <w:color w:val="auto"/>
          <w:sz w:val="28"/>
          <w:szCs w:val="28"/>
        </w:rPr>
        <w:t>за 2017-2018 учебный год</w:t>
      </w:r>
    </w:p>
    <w:p w:rsidR="00CC525D" w:rsidRDefault="00CC525D" w:rsidP="00342BD8">
      <w:pPr>
        <w:pStyle w:val="Default"/>
        <w:jc w:val="center"/>
        <w:rPr>
          <w:b/>
          <w:color w:val="auto"/>
          <w:sz w:val="28"/>
          <w:szCs w:val="28"/>
        </w:rPr>
      </w:pPr>
    </w:p>
    <w:p w:rsidR="00CC525D" w:rsidRPr="00CC525D" w:rsidRDefault="00CC525D" w:rsidP="00CC525D">
      <w:pPr>
        <w:pStyle w:val="Default"/>
        <w:spacing w:line="360" w:lineRule="auto"/>
        <w:ind w:firstLine="708"/>
        <w:jc w:val="both"/>
        <w:rPr>
          <w:color w:val="auto"/>
        </w:rPr>
      </w:pPr>
      <w:r w:rsidRPr="00CC525D">
        <w:rPr>
          <w:color w:val="auto"/>
        </w:rPr>
        <w:t xml:space="preserve">Роль дополнительного образования с каждым годом многократно возрастает, потому что мы живём в такое время, когда положение любой страны в мире определяется в первую очередь качеством человеческих ресурсов, которыми она располагает. Ведь именно дополнительное образование вместе с общеобразовательной школой решает важные задачи развития личности. </w:t>
      </w:r>
    </w:p>
    <w:p w:rsidR="00342BD8" w:rsidRPr="00CC525D" w:rsidRDefault="00B30E47" w:rsidP="00B30E47">
      <w:pPr>
        <w:pStyle w:val="Default"/>
        <w:spacing w:line="360" w:lineRule="auto"/>
        <w:ind w:firstLine="708"/>
        <w:jc w:val="both"/>
        <w:rPr>
          <w:b/>
          <w:color w:val="auto"/>
        </w:rPr>
      </w:pPr>
      <w:r>
        <w:rPr>
          <w:color w:val="auto"/>
        </w:rPr>
        <w:t>С</w:t>
      </w:r>
      <w:r w:rsidR="00CC525D" w:rsidRPr="00CC525D">
        <w:rPr>
          <w:color w:val="auto"/>
        </w:rPr>
        <w:t>истема дополнительного образования необходима для усиления мотивации к познанию и творчеству, для содействия личностного и профессионального самоопределения учащихся, приобщения к здоровому образу жизни.</w:t>
      </w:r>
    </w:p>
    <w:p w:rsidR="00342BD8" w:rsidRPr="00342BD8" w:rsidRDefault="00CC525D" w:rsidP="004E2215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>
        <w:rPr>
          <w:color w:val="000000"/>
        </w:rPr>
        <w:t xml:space="preserve">По дополнительному образованию в 2017-2018 учебном году ставилась </w:t>
      </w:r>
      <w:r w:rsidR="004E2215">
        <w:rPr>
          <w:color w:val="000000"/>
        </w:rPr>
        <w:t>следующая</w:t>
      </w:r>
      <w:r>
        <w:rPr>
          <w:color w:val="000000"/>
        </w:rPr>
        <w:t xml:space="preserve"> </w:t>
      </w:r>
      <w:r w:rsidR="004E2215">
        <w:rPr>
          <w:color w:val="000000"/>
        </w:rPr>
        <w:t>ц</w:t>
      </w:r>
      <w:r w:rsidR="00342BD8" w:rsidRPr="00342BD8">
        <w:rPr>
          <w:color w:val="000000"/>
        </w:rPr>
        <w:t>ель:</w:t>
      </w:r>
      <w:r w:rsidR="00342BD8">
        <w:rPr>
          <w:color w:val="000000"/>
        </w:rPr>
        <w:t xml:space="preserve"> </w:t>
      </w:r>
      <w:r w:rsidR="00342BD8" w:rsidRPr="00342BD8">
        <w:rPr>
          <w:color w:val="000000"/>
        </w:rPr>
        <w:t>создание среды для формирования разносторонне развитой личности, способной реализовать свой потенциал в социально-экономических условиях, как в собственных интересах, так и в интересах общества.</w:t>
      </w:r>
    </w:p>
    <w:p w:rsidR="00342BD8" w:rsidRPr="00342BD8" w:rsidRDefault="00342BD8" w:rsidP="00342BD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342BD8">
        <w:rPr>
          <w:color w:val="000000"/>
        </w:rPr>
        <w:t>Для решения этой цели были поставлены </w:t>
      </w:r>
      <w:r>
        <w:rPr>
          <w:color w:val="000000"/>
        </w:rPr>
        <w:t xml:space="preserve">следующие </w:t>
      </w:r>
      <w:r w:rsidRPr="00342BD8">
        <w:rPr>
          <w:color w:val="000000"/>
        </w:rPr>
        <w:t>задачи:</w:t>
      </w:r>
    </w:p>
    <w:p w:rsidR="00342BD8" w:rsidRPr="00342BD8" w:rsidRDefault="00342BD8" w:rsidP="00342BD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342BD8">
        <w:rPr>
          <w:color w:val="000000"/>
        </w:rPr>
        <w:t>Изучение интересов и потребностей детей;</w:t>
      </w:r>
    </w:p>
    <w:p w:rsidR="00342BD8" w:rsidRPr="00342BD8" w:rsidRDefault="00342BD8" w:rsidP="00342BD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342BD8">
        <w:rPr>
          <w:color w:val="000000"/>
        </w:rPr>
        <w:t>Развитие творческих способностей и творческой активности;</w:t>
      </w:r>
    </w:p>
    <w:p w:rsidR="00342BD8" w:rsidRPr="00342BD8" w:rsidRDefault="00342BD8" w:rsidP="00342BD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342BD8">
        <w:rPr>
          <w:color w:val="000000"/>
        </w:rPr>
        <w:t>Развитие познавательных интересов;</w:t>
      </w:r>
    </w:p>
    <w:p w:rsidR="00342BD8" w:rsidRPr="00342BD8" w:rsidRDefault="00342BD8" w:rsidP="00342BD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342BD8">
        <w:rPr>
          <w:color w:val="000000"/>
        </w:rPr>
        <w:t>Формирование у учащихся положительной мотивации на здоровый образ жизни.</w:t>
      </w:r>
    </w:p>
    <w:p w:rsidR="00342BD8" w:rsidRPr="00342BD8" w:rsidRDefault="00342BD8" w:rsidP="00342BD8">
      <w:pPr>
        <w:pStyle w:val="a3"/>
        <w:spacing w:before="0" w:beforeAutospacing="0" w:after="0" w:afterAutospacing="0" w:line="360" w:lineRule="auto"/>
        <w:ind w:firstLine="360"/>
        <w:jc w:val="both"/>
        <w:rPr>
          <w:color w:val="000000"/>
        </w:rPr>
      </w:pPr>
      <w:r w:rsidRPr="00342BD8">
        <w:rPr>
          <w:color w:val="000000"/>
        </w:rPr>
        <w:t>В реализации этих задач учебное заведение заинтересовано, чтобы как можно больше детей завлечь во внеурочную деятельность и поэтому работа дополнительного образования детей в школе опирается на следующие принципы:</w:t>
      </w:r>
      <w:r>
        <w:rPr>
          <w:color w:val="000000"/>
        </w:rPr>
        <w:t xml:space="preserve"> </w:t>
      </w:r>
    </w:p>
    <w:p w:rsidR="00342BD8" w:rsidRPr="00342BD8" w:rsidRDefault="00342BD8" w:rsidP="00342BD8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 w:rsidRPr="00342BD8">
        <w:rPr>
          <w:color w:val="000000"/>
        </w:rPr>
        <w:t>- свободный выбор ребенком видов деятельности;</w:t>
      </w:r>
    </w:p>
    <w:p w:rsidR="00342BD8" w:rsidRPr="00342BD8" w:rsidRDefault="00342BD8" w:rsidP="00342BD8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 w:rsidRPr="00342BD8">
        <w:rPr>
          <w:color w:val="000000"/>
        </w:rPr>
        <w:t>- ориентация на личностные интересы, потребности, способности ребенка;</w:t>
      </w:r>
    </w:p>
    <w:p w:rsidR="00342BD8" w:rsidRPr="00342BD8" w:rsidRDefault="00342BD8" w:rsidP="00342BD8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 w:rsidRPr="00342BD8">
        <w:rPr>
          <w:color w:val="000000"/>
        </w:rPr>
        <w:t>- возможность свободного самоопределения и самореализации ребенка;</w:t>
      </w:r>
    </w:p>
    <w:p w:rsidR="00342BD8" w:rsidRPr="00342BD8" w:rsidRDefault="00342BD8" w:rsidP="00342BD8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 w:rsidRPr="00342BD8">
        <w:rPr>
          <w:color w:val="000000"/>
        </w:rPr>
        <w:t>- практико-деятельная основа образовательного процесса.</w:t>
      </w:r>
    </w:p>
    <w:p w:rsidR="00CC525D" w:rsidRDefault="00CC525D" w:rsidP="00CC525D">
      <w:pPr>
        <w:pStyle w:val="a3"/>
        <w:spacing w:before="0" w:beforeAutospacing="0" w:after="0" w:afterAutospacing="0" w:line="360" w:lineRule="auto"/>
        <w:ind w:firstLine="709"/>
        <w:jc w:val="both"/>
      </w:pPr>
      <w:r w:rsidRPr="00342BD8">
        <w:rPr>
          <w:color w:val="000000"/>
        </w:rPr>
        <w:t xml:space="preserve">В 2017 - 2018 учебном году по дополнительному образованию </w:t>
      </w:r>
      <w:r w:rsidRPr="00342BD8">
        <w:t>школы использовались следующие направления: техническое, физкультурно- спортивное, художественное, социально- педагогическое.</w:t>
      </w:r>
    </w:p>
    <w:p w:rsidR="000F2D3D" w:rsidRDefault="000F2D3D" w:rsidP="000F2D3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2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школе в этом году организовано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0F2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кружков, клубов, детских объединений:</w:t>
      </w:r>
    </w:p>
    <w:p w:rsidR="000F2D3D" w:rsidRPr="000F2D3D" w:rsidRDefault="000F2D3D" w:rsidP="000F2D3D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</w:p>
    <w:tbl>
      <w:tblPr>
        <w:tblW w:w="9795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7"/>
        <w:gridCol w:w="3132"/>
        <w:gridCol w:w="1949"/>
        <w:gridCol w:w="1747"/>
      </w:tblGrid>
      <w:tr w:rsidR="00A90DD7" w:rsidRPr="002669E0" w:rsidTr="00A90DD7">
        <w:trPr>
          <w:trHeight w:val="680"/>
        </w:trPr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F2D3D" w:rsidRPr="00A90DD7" w:rsidRDefault="000F2D3D" w:rsidP="00A90DD7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bookmarkStart w:id="1" w:name="6d7e30fe48f460b9bd7584cad1776274c29efc75"/>
            <w:bookmarkStart w:id="2" w:name="0"/>
            <w:bookmarkEnd w:id="1"/>
            <w:bookmarkEnd w:id="2"/>
            <w:r w:rsidRPr="00A90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Направленность</w:t>
            </w:r>
          </w:p>
        </w:tc>
        <w:tc>
          <w:tcPr>
            <w:tcW w:w="3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F2D3D" w:rsidRPr="00A90DD7" w:rsidRDefault="000F2D3D" w:rsidP="00A90DD7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90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 и название творческого объединения</w:t>
            </w:r>
          </w:p>
        </w:tc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F2D3D" w:rsidRPr="00A90DD7" w:rsidRDefault="000F2D3D" w:rsidP="00A90DD7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90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Возраст</w:t>
            </w:r>
          </w:p>
          <w:p w:rsidR="000F2D3D" w:rsidRPr="00A90DD7" w:rsidRDefault="000F2D3D" w:rsidP="00A90DD7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90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детей</w:t>
            </w:r>
          </w:p>
        </w:tc>
        <w:tc>
          <w:tcPr>
            <w:tcW w:w="1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F2D3D" w:rsidRPr="00A90DD7" w:rsidRDefault="000F2D3D" w:rsidP="00A90DD7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90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групп/</w:t>
            </w:r>
          </w:p>
          <w:p w:rsidR="000F2D3D" w:rsidRPr="00A90DD7" w:rsidRDefault="000F2D3D" w:rsidP="00A90DD7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90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учащихся</w:t>
            </w:r>
          </w:p>
        </w:tc>
      </w:tr>
      <w:tr w:rsidR="00A90DD7" w:rsidRPr="002669E0" w:rsidTr="00A90DD7"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F2D3D" w:rsidRPr="00A90DD7" w:rsidRDefault="000F2D3D" w:rsidP="00A90DD7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  <w:r w:rsidRPr="00A90DD7">
              <w:t>Т</w:t>
            </w:r>
            <w:r w:rsidR="00D766DD">
              <w:t>ехническая</w:t>
            </w:r>
            <w:r w:rsidRPr="00A90DD7">
              <w:t xml:space="preserve"> </w:t>
            </w:r>
          </w:p>
          <w:p w:rsidR="000F2D3D" w:rsidRPr="00A90DD7" w:rsidRDefault="000F2D3D" w:rsidP="00A90DD7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F2D3D" w:rsidRPr="00A90DD7" w:rsidRDefault="00A90DD7" w:rsidP="00A90DD7">
            <w:pPr>
              <w:pStyle w:val="a3"/>
              <w:spacing w:before="0" w:beforeAutospacing="0" w:after="0" w:afterAutospacing="0" w:line="360" w:lineRule="auto"/>
              <w:jc w:val="both"/>
              <w:rPr>
                <w:rFonts w:ascii="Calibri" w:hAnsi="Calibri" w:cs="Calibri"/>
                <w:color w:val="000000"/>
              </w:rPr>
            </w:pPr>
            <w:r w:rsidRPr="00A90DD7">
              <w:lastRenderedPageBreak/>
              <w:t>«</w:t>
            </w:r>
            <w:r w:rsidR="000F2D3D" w:rsidRPr="00A90DD7">
              <w:t>Программирование</w:t>
            </w:r>
            <w:r w:rsidRPr="00A90DD7">
              <w:t>»</w:t>
            </w:r>
          </w:p>
        </w:tc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F2D3D" w:rsidRPr="00A90DD7" w:rsidRDefault="00A90DD7" w:rsidP="00A90DD7">
            <w:pPr>
              <w:pStyle w:val="a3"/>
              <w:spacing w:before="0" w:beforeAutospacing="0" w:after="0" w:afterAutospacing="0" w:line="360" w:lineRule="auto"/>
              <w:jc w:val="both"/>
            </w:pPr>
            <w:r w:rsidRPr="00A90DD7">
              <w:t>10-13</w:t>
            </w:r>
          </w:p>
          <w:p w:rsidR="000F2D3D" w:rsidRPr="00A90DD7" w:rsidRDefault="00A90DD7" w:rsidP="00A90DD7">
            <w:pPr>
              <w:pStyle w:val="a3"/>
              <w:spacing w:before="0" w:beforeAutospacing="0" w:after="0" w:afterAutospacing="0" w:line="360" w:lineRule="auto"/>
              <w:jc w:val="both"/>
            </w:pPr>
            <w:r w:rsidRPr="00A90DD7">
              <w:lastRenderedPageBreak/>
              <w:t>14-18</w:t>
            </w:r>
          </w:p>
        </w:tc>
        <w:tc>
          <w:tcPr>
            <w:tcW w:w="1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90DD7" w:rsidRPr="00A90DD7" w:rsidRDefault="00A90DD7" w:rsidP="00A90D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1/10</w:t>
            </w:r>
          </w:p>
          <w:p w:rsidR="00A90DD7" w:rsidRPr="00A90DD7" w:rsidRDefault="00A90DD7" w:rsidP="00A90D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1/10</w:t>
            </w:r>
          </w:p>
        </w:tc>
      </w:tr>
      <w:tr w:rsidR="00A90DD7" w:rsidRPr="002669E0" w:rsidTr="00A90DD7"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F2D3D" w:rsidRPr="00A90DD7" w:rsidRDefault="000F2D3D" w:rsidP="00A90DD7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  <w:r w:rsidRPr="00A90DD7">
              <w:lastRenderedPageBreak/>
              <w:t>Т</w:t>
            </w:r>
            <w:r w:rsidR="00D766DD">
              <w:t>ехническая</w:t>
            </w:r>
            <w:r w:rsidRPr="00A90DD7">
              <w:t xml:space="preserve"> </w:t>
            </w:r>
          </w:p>
          <w:p w:rsidR="000F2D3D" w:rsidRPr="00A90DD7" w:rsidRDefault="000F2D3D" w:rsidP="00A90DD7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F2D3D" w:rsidRPr="00A90DD7" w:rsidRDefault="00A90DD7" w:rsidP="00A90DD7">
            <w:pPr>
              <w:pStyle w:val="a3"/>
              <w:spacing w:before="0" w:beforeAutospacing="0" w:after="0" w:afterAutospacing="0" w:line="360" w:lineRule="auto"/>
              <w:jc w:val="both"/>
              <w:rPr>
                <w:rFonts w:ascii="Calibri" w:hAnsi="Calibri" w:cs="Calibri"/>
                <w:color w:val="000000"/>
              </w:rPr>
            </w:pPr>
            <w:r w:rsidRPr="00A90DD7">
              <w:t>«</w:t>
            </w:r>
            <w:r w:rsidR="000F2D3D" w:rsidRPr="00A90DD7">
              <w:t>Компьютерная графика</w:t>
            </w:r>
            <w:r w:rsidRPr="00A90DD7">
              <w:t>»</w:t>
            </w:r>
            <w:r w:rsidR="000F2D3D" w:rsidRPr="00A90DD7">
              <w:t xml:space="preserve"> </w:t>
            </w:r>
          </w:p>
        </w:tc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F2D3D" w:rsidRPr="00A90DD7" w:rsidRDefault="00A90DD7" w:rsidP="00A90DD7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  <w:r>
              <w:t>10-18</w:t>
            </w:r>
          </w:p>
          <w:p w:rsidR="000F2D3D" w:rsidRPr="00A90DD7" w:rsidRDefault="000F2D3D" w:rsidP="00A90DD7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F2D3D" w:rsidRPr="00A90DD7" w:rsidRDefault="000F2D3D" w:rsidP="00A90DD7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90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1/</w:t>
            </w:r>
            <w:r w:rsidR="00A90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A90DD7" w:rsidRPr="002669E0" w:rsidTr="00A90DD7"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F2D3D" w:rsidRPr="00A90DD7" w:rsidRDefault="000F2D3D" w:rsidP="00A90DD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DD7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D766DD">
              <w:rPr>
                <w:rFonts w:ascii="Times New Roman" w:hAnsi="Times New Roman" w:cs="Times New Roman"/>
                <w:sz w:val="24"/>
                <w:szCs w:val="24"/>
              </w:rPr>
              <w:t>изкультурно- спортивная</w:t>
            </w:r>
            <w:r w:rsidRPr="00A90D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F2D3D" w:rsidRPr="00A90DD7" w:rsidRDefault="00A90DD7" w:rsidP="00A90DD7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  <w:r>
              <w:t>«</w:t>
            </w:r>
            <w:r w:rsidR="000F2D3D" w:rsidRPr="00A90DD7">
              <w:t>Волейбол</w:t>
            </w:r>
            <w:r>
              <w:t>»</w:t>
            </w:r>
          </w:p>
          <w:p w:rsidR="000F2D3D" w:rsidRPr="00A90DD7" w:rsidRDefault="000F2D3D" w:rsidP="00A90DD7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90DD7" w:rsidRDefault="00A90DD7" w:rsidP="00A90DD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10-12</w:t>
            </w:r>
          </w:p>
          <w:p w:rsidR="00A90DD7" w:rsidRPr="00A90DD7" w:rsidRDefault="00A90DD7" w:rsidP="00A90DD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13-15</w:t>
            </w:r>
          </w:p>
        </w:tc>
        <w:tc>
          <w:tcPr>
            <w:tcW w:w="1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F2D3D" w:rsidRDefault="00A90DD7" w:rsidP="00A90D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1/10</w:t>
            </w:r>
          </w:p>
          <w:p w:rsidR="00A90DD7" w:rsidRPr="00A90DD7" w:rsidRDefault="00A90DD7" w:rsidP="00A90DD7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1/12</w:t>
            </w:r>
          </w:p>
        </w:tc>
      </w:tr>
      <w:tr w:rsidR="00A90DD7" w:rsidRPr="002669E0" w:rsidTr="00A90DD7">
        <w:trPr>
          <w:trHeight w:val="380"/>
        </w:trPr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F2D3D" w:rsidRPr="00A90DD7" w:rsidRDefault="000F2D3D" w:rsidP="00A90DD7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  <w:r w:rsidRPr="00A90DD7">
              <w:t>Х</w:t>
            </w:r>
            <w:r w:rsidR="00D766DD">
              <w:t>удожественная</w:t>
            </w:r>
          </w:p>
          <w:p w:rsidR="000F2D3D" w:rsidRPr="00A90DD7" w:rsidRDefault="000F2D3D" w:rsidP="00A90DD7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90DD7" w:rsidRPr="00A90DD7" w:rsidRDefault="00A90DD7" w:rsidP="00A90DD7">
            <w:pPr>
              <w:pStyle w:val="a3"/>
              <w:spacing w:before="0" w:beforeAutospacing="0" w:after="0" w:afterAutospacing="0" w:line="360" w:lineRule="auto"/>
              <w:jc w:val="both"/>
            </w:pPr>
            <w:r>
              <w:t>«Театральный»</w:t>
            </w:r>
          </w:p>
          <w:p w:rsidR="000F2D3D" w:rsidRPr="00A90DD7" w:rsidRDefault="000F2D3D" w:rsidP="00A90DD7">
            <w:pPr>
              <w:pStyle w:val="a3"/>
              <w:spacing w:before="0" w:beforeAutospacing="0" w:after="0" w:afterAutospacing="0" w:line="360" w:lineRule="auto"/>
              <w:ind w:left="1069"/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F2D3D" w:rsidRPr="00A90DD7" w:rsidRDefault="00A90DD7" w:rsidP="00A90DD7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12-13</w:t>
            </w:r>
          </w:p>
        </w:tc>
        <w:tc>
          <w:tcPr>
            <w:tcW w:w="1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F2D3D" w:rsidRPr="00A90DD7" w:rsidRDefault="000F2D3D" w:rsidP="00A90DD7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90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1/</w:t>
            </w:r>
            <w:r w:rsidR="00A90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A90DD7" w:rsidRPr="002669E0" w:rsidTr="00A90DD7">
        <w:trPr>
          <w:trHeight w:val="380"/>
        </w:trPr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90DD7" w:rsidRPr="00A90DD7" w:rsidRDefault="00A90DD7" w:rsidP="00A90DD7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  <w:r w:rsidRPr="00A90DD7">
              <w:t>Х</w:t>
            </w:r>
            <w:r w:rsidR="00D766DD">
              <w:t>удожественная</w:t>
            </w:r>
          </w:p>
          <w:p w:rsidR="000F2D3D" w:rsidRPr="00A90DD7" w:rsidRDefault="000F2D3D" w:rsidP="00A90DD7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90DD7" w:rsidRPr="00A90DD7" w:rsidRDefault="00A90DD7" w:rsidP="00A90DD7">
            <w:pPr>
              <w:pStyle w:val="a3"/>
              <w:spacing w:before="0" w:beforeAutospacing="0" w:after="0" w:afterAutospacing="0" w:line="360" w:lineRule="auto"/>
              <w:jc w:val="both"/>
            </w:pPr>
            <w:r>
              <w:t>«</w:t>
            </w:r>
            <w:r w:rsidRPr="00A90DD7">
              <w:t>Театр и художественная литература</w:t>
            </w:r>
            <w:r>
              <w:t>»</w:t>
            </w:r>
            <w:r w:rsidRPr="00A90DD7">
              <w:t xml:space="preserve"> </w:t>
            </w:r>
          </w:p>
          <w:p w:rsidR="000F2D3D" w:rsidRPr="00A90DD7" w:rsidRDefault="000F2D3D" w:rsidP="00A90DD7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F2D3D" w:rsidRPr="00A90DD7" w:rsidRDefault="00A90DD7" w:rsidP="00A90DD7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14,17</w:t>
            </w:r>
          </w:p>
        </w:tc>
        <w:tc>
          <w:tcPr>
            <w:tcW w:w="1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F2D3D" w:rsidRPr="00A90DD7" w:rsidRDefault="000F2D3D" w:rsidP="00A90DD7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90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1/</w:t>
            </w:r>
            <w:r w:rsidR="00A90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A90DD7" w:rsidRPr="00AF3A48" w:rsidTr="00A90DD7"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90DD7" w:rsidRPr="00A90DD7" w:rsidRDefault="00A90DD7" w:rsidP="00A90DD7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  <w:r w:rsidRPr="00A90DD7">
              <w:t>Х</w:t>
            </w:r>
            <w:r w:rsidR="00D766DD">
              <w:t>удожественная</w:t>
            </w:r>
          </w:p>
          <w:p w:rsidR="000F2D3D" w:rsidRPr="00A90DD7" w:rsidRDefault="000F2D3D" w:rsidP="00A90DD7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90DD7" w:rsidRPr="00AF3A48" w:rsidRDefault="00A90DD7" w:rsidP="00A90DD7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  <w:r w:rsidRPr="00AF3A48">
              <w:t>«Волшебные клубочки»</w:t>
            </w:r>
          </w:p>
          <w:p w:rsidR="000F2D3D" w:rsidRPr="00AF3A48" w:rsidRDefault="000F2D3D" w:rsidP="00A90D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F2D3D" w:rsidRPr="00AF3A48" w:rsidRDefault="00AF3A48" w:rsidP="00A90DD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7-10</w:t>
            </w:r>
          </w:p>
        </w:tc>
        <w:tc>
          <w:tcPr>
            <w:tcW w:w="1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F2D3D" w:rsidRPr="00AF3A48" w:rsidRDefault="000F2D3D" w:rsidP="00AF3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1/1</w:t>
            </w:r>
            <w:r w:rsidR="00AF3A48" w:rsidRPr="00AF3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A90DD7" w:rsidRPr="00AF3A48" w:rsidTr="00A90DD7"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F2D3D" w:rsidRPr="00A90DD7" w:rsidRDefault="00A90DD7" w:rsidP="00A90DD7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  <w:r w:rsidRPr="00A90DD7">
              <w:t>С</w:t>
            </w:r>
            <w:r w:rsidR="00D766DD">
              <w:t>оциально- педагогическая</w:t>
            </w:r>
          </w:p>
        </w:tc>
        <w:tc>
          <w:tcPr>
            <w:tcW w:w="3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90DD7" w:rsidRPr="00AF3A48" w:rsidRDefault="00AF3A48" w:rsidP="00A90DD7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  <w:r w:rsidRPr="00AF3A48">
              <w:t>«Юный психолог»</w:t>
            </w:r>
          </w:p>
          <w:p w:rsidR="000F2D3D" w:rsidRPr="00AF3A48" w:rsidRDefault="000F2D3D" w:rsidP="00A90D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F2D3D" w:rsidRPr="00AF3A48" w:rsidRDefault="00AF3A48" w:rsidP="00AF3A4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11-12</w:t>
            </w:r>
          </w:p>
        </w:tc>
        <w:tc>
          <w:tcPr>
            <w:tcW w:w="1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F2D3D" w:rsidRPr="00AF3A48" w:rsidRDefault="00AF3A48" w:rsidP="00A90D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1/21</w:t>
            </w:r>
          </w:p>
        </w:tc>
      </w:tr>
    </w:tbl>
    <w:p w:rsidR="000F2D3D" w:rsidRPr="00342BD8" w:rsidRDefault="000F2D3D" w:rsidP="00CC525D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</w:p>
    <w:p w:rsidR="00342BD8" w:rsidRPr="004E2215" w:rsidRDefault="00342BD8" w:rsidP="004E2215">
      <w:pPr>
        <w:pStyle w:val="a3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 w:rsidRPr="004E2215">
        <w:rPr>
          <w:bCs/>
          <w:color w:val="000000"/>
        </w:rPr>
        <w:t xml:space="preserve">Своеобразие дополнительного образования в </w:t>
      </w:r>
      <w:r w:rsidR="004E2215" w:rsidRPr="004E2215">
        <w:rPr>
          <w:bCs/>
          <w:color w:val="000000"/>
        </w:rPr>
        <w:t>МБОУ «СОШ № 31</w:t>
      </w:r>
      <w:r w:rsidRPr="004E2215">
        <w:rPr>
          <w:bCs/>
          <w:color w:val="000000"/>
        </w:rPr>
        <w:t>» проявляется:</w:t>
      </w:r>
    </w:p>
    <w:p w:rsidR="00342BD8" w:rsidRDefault="00342BD8" w:rsidP="004E2215">
      <w:pPr>
        <w:pStyle w:val="a3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 целенаправленном добровольном использовании ребенком свободного от уроков времени для полноценного развития своих потенциальных возможностей;</w:t>
      </w:r>
    </w:p>
    <w:p w:rsidR="00342BD8" w:rsidRDefault="00342BD8" w:rsidP="004E2215">
      <w:pPr>
        <w:pStyle w:val="a3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 свободе выбора направлений деятельности, педагога, образовательной программы;</w:t>
      </w:r>
    </w:p>
    <w:p w:rsidR="00342BD8" w:rsidRDefault="00342BD8" w:rsidP="004E2215">
      <w:pPr>
        <w:pStyle w:val="a3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 возможности менять виды деятельности, коллектив, педагога;</w:t>
      </w:r>
    </w:p>
    <w:p w:rsidR="00342BD8" w:rsidRDefault="00342BD8" w:rsidP="004E2215">
      <w:pPr>
        <w:pStyle w:val="a3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 творческом характере образовательного процесса, осуществляемого на основе дополнительных образовательных программ;</w:t>
      </w:r>
    </w:p>
    <w:p w:rsidR="00342BD8" w:rsidRDefault="00342BD8" w:rsidP="004E2215">
      <w:pPr>
        <w:pStyle w:val="a3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 особых взаимоотношениях ребенка и педагога (сотрудничество, сотворчество, индивидуальный подход к ребенку);</w:t>
      </w:r>
    </w:p>
    <w:p w:rsidR="00342BD8" w:rsidRDefault="00342BD8" w:rsidP="004E2215">
      <w:pPr>
        <w:pStyle w:val="a3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Исходя из перечисленных особенностей дополнительного образова</w:t>
      </w:r>
      <w:r w:rsidR="004E2215">
        <w:rPr>
          <w:color w:val="000000"/>
        </w:rPr>
        <w:t>ния, можно выделить его функции:</w:t>
      </w:r>
    </w:p>
    <w:p w:rsidR="00342BD8" w:rsidRDefault="004E2215" w:rsidP="004E2215">
      <w:pPr>
        <w:pStyle w:val="a3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1.</w:t>
      </w:r>
      <w:r w:rsidR="00342BD8">
        <w:rPr>
          <w:color w:val="000000"/>
        </w:rPr>
        <w:t xml:space="preserve"> образовательная — обучение ребенка по дополнительным образовательным программам, получение им новых знаний;</w:t>
      </w:r>
    </w:p>
    <w:p w:rsidR="00342BD8" w:rsidRDefault="004E2215" w:rsidP="004E2215">
      <w:pPr>
        <w:pStyle w:val="a3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2.</w:t>
      </w:r>
      <w:r w:rsidR="00342BD8">
        <w:rPr>
          <w:color w:val="000000"/>
        </w:rPr>
        <w:t xml:space="preserve"> воспитательная — обогащение и расширение культурного слоя общеобразовательного учреждения, формирование в школе культурной среды, определение на этой основе четких нравственных ориентиров, ненавязчивое воспитание детей через их приобщение к культуре;</w:t>
      </w:r>
    </w:p>
    <w:p w:rsidR="00342BD8" w:rsidRDefault="00342BD8" w:rsidP="004E2215">
      <w:pPr>
        <w:pStyle w:val="a3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3</w:t>
      </w:r>
      <w:r w:rsidR="004E2215">
        <w:rPr>
          <w:color w:val="000000"/>
        </w:rPr>
        <w:t>.</w:t>
      </w:r>
      <w:r>
        <w:rPr>
          <w:color w:val="000000"/>
        </w:rPr>
        <w:t xml:space="preserve"> креативная — создание гибкой системы для реализации индивидуальных творческих интересов личности;</w:t>
      </w:r>
    </w:p>
    <w:p w:rsidR="00342BD8" w:rsidRDefault="00342BD8" w:rsidP="004E2215">
      <w:pPr>
        <w:pStyle w:val="a3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lastRenderedPageBreak/>
        <w:t>4</w:t>
      </w:r>
      <w:r w:rsidR="004E2215">
        <w:rPr>
          <w:color w:val="000000"/>
        </w:rPr>
        <w:t>.</w:t>
      </w:r>
      <w:r>
        <w:rPr>
          <w:color w:val="000000"/>
        </w:rPr>
        <w:t xml:space="preserve"> функция социализации — освоение ребенком социального опыта, приобретение им навыков воспроизводства социальных связей и личностных качеств, необходимых для жизни;</w:t>
      </w:r>
    </w:p>
    <w:p w:rsidR="00342BD8" w:rsidRDefault="00342BD8" w:rsidP="004E2215">
      <w:pPr>
        <w:pStyle w:val="a3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5</w:t>
      </w:r>
      <w:r w:rsidR="004E2215">
        <w:rPr>
          <w:color w:val="000000"/>
        </w:rPr>
        <w:t>.</w:t>
      </w:r>
      <w:r>
        <w:rPr>
          <w:color w:val="000000"/>
        </w:rPr>
        <w:t xml:space="preserve"> функция самореализации — самоопределение ребенка в социально и культурно значимых формах жизнедеятельности, проживание им ситуаций успеха, личностное саморазвитие.</w:t>
      </w:r>
    </w:p>
    <w:p w:rsidR="00342BD8" w:rsidRDefault="00342BD8" w:rsidP="004E2215">
      <w:pPr>
        <w:pStyle w:val="a3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Приведенный перечень функций показывает, что дополнительное образование детей в школе является неотъемлемой частью образовательной системы школы.</w:t>
      </w:r>
    </w:p>
    <w:p w:rsidR="00342BD8" w:rsidRDefault="00342BD8" w:rsidP="004E2215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 xml:space="preserve">Творческая деятельность школьников нашла отражение в различных </w:t>
      </w:r>
      <w:r w:rsidR="004E2215">
        <w:rPr>
          <w:color w:val="000000"/>
        </w:rPr>
        <w:t>школьных мероприятиях:</w:t>
      </w:r>
    </w:p>
    <w:tbl>
      <w:tblPr>
        <w:tblStyle w:val="a4"/>
        <w:tblW w:w="10491" w:type="dxa"/>
        <w:tblInd w:w="-998" w:type="dxa"/>
        <w:tblLook w:val="04A0" w:firstRow="1" w:lastRow="0" w:firstColumn="1" w:lastColumn="0" w:noHBand="0" w:noVBand="1"/>
      </w:tblPr>
      <w:tblGrid>
        <w:gridCol w:w="2450"/>
        <w:gridCol w:w="3060"/>
        <w:gridCol w:w="2313"/>
        <w:gridCol w:w="1417"/>
        <w:gridCol w:w="1251"/>
      </w:tblGrid>
      <w:tr w:rsidR="000F2D3D" w:rsidRPr="00B65CAC" w:rsidTr="0052323B">
        <w:tc>
          <w:tcPr>
            <w:tcW w:w="2269" w:type="dxa"/>
          </w:tcPr>
          <w:p w:rsidR="00B65CAC" w:rsidRPr="00B65CAC" w:rsidRDefault="00AF3A48" w:rsidP="00AF3A48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  <w:r w:rsidRPr="00A90DD7">
              <w:rPr>
                <w:color w:val="000000"/>
              </w:rPr>
              <w:t>Форма и название творческого объединения</w:t>
            </w:r>
          </w:p>
        </w:tc>
        <w:tc>
          <w:tcPr>
            <w:tcW w:w="3222" w:type="dxa"/>
          </w:tcPr>
          <w:p w:rsidR="00B65CAC" w:rsidRDefault="00B65CAC" w:rsidP="004E2215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Мероприятие </w:t>
            </w:r>
          </w:p>
        </w:tc>
        <w:tc>
          <w:tcPr>
            <w:tcW w:w="2366" w:type="dxa"/>
          </w:tcPr>
          <w:p w:rsidR="00B65CAC" w:rsidRPr="00B65CAC" w:rsidRDefault="00B65CAC" w:rsidP="004E2215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Статус мероприятия</w:t>
            </w:r>
          </w:p>
        </w:tc>
        <w:tc>
          <w:tcPr>
            <w:tcW w:w="1417" w:type="dxa"/>
          </w:tcPr>
          <w:p w:rsidR="00B65CAC" w:rsidRPr="00B65CAC" w:rsidRDefault="00B65CAC" w:rsidP="004E2215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Количество участников</w:t>
            </w:r>
          </w:p>
        </w:tc>
        <w:tc>
          <w:tcPr>
            <w:tcW w:w="1217" w:type="dxa"/>
          </w:tcPr>
          <w:p w:rsidR="00B65CAC" w:rsidRDefault="00B65CAC" w:rsidP="004E2215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Результат </w:t>
            </w:r>
          </w:p>
        </w:tc>
      </w:tr>
      <w:tr w:rsidR="000F2D3D" w:rsidRPr="00B65CAC" w:rsidTr="0052323B">
        <w:tc>
          <w:tcPr>
            <w:tcW w:w="2269" w:type="dxa"/>
          </w:tcPr>
          <w:p w:rsidR="00B65CAC" w:rsidRPr="00B65CAC" w:rsidRDefault="00AF3A48" w:rsidP="00B65CAC">
            <w:pPr>
              <w:pStyle w:val="a3"/>
              <w:spacing w:before="0" w:beforeAutospacing="0" w:after="0" w:afterAutospacing="0" w:line="360" w:lineRule="auto"/>
              <w:jc w:val="both"/>
            </w:pPr>
            <w:r>
              <w:t>«</w:t>
            </w:r>
            <w:r w:rsidR="00B65CAC">
              <w:t>Программирование</w:t>
            </w:r>
            <w:r>
              <w:t>»</w:t>
            </w:r>
            <w:r w:rsidR="00B65CAC">
              <w:t xml:space="preserve"> </w:t>
            </w:r>
          </w:p>
        </w:tc>
        <w:tc>
          <w:tcPr>
            <w:tcW w:w="3222" w:type="dxa"/>
          </w:tcPr>
          <w:p w:rsidR="00B65CAC" w:rsidRDefault="00B65CAC" w:rsidP="004E2215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1.Соревнование по робототехнике</w:t>
            </w:r>
          </w:p>
        </w:tc>
        <w:tc>
          <w:tcPr>
            <w:tcW w:w="2366" w:type="dxa"/>
          </w:tcPr>
          <w:p w:rsidR="00B65CAC" w:rsidRPr="00B65CAC" w:rsidRDefault="00B65CAC" w:rsidP="004E2215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школьный</w:t>
            </w:r>
          </w:p>
        </w:tc>
        <w:tc>
          <w:tcPr>
            <w:tcW w:w="1417" w:type="dxa"/>
          </w:tcPr>
          <w:p w:rsidR="00B65CAC" w:rsidRPr="00B65CAC" w:rsidRDefault="00B65CAC" w:rsidP="004E2215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9 чел.</w:t>
            </w:r>
          </w:p>
        </w:tc>
        <w:tc>
          <w:tcPr>
            <w:tcW w:w="1217" w:type="dxa"/>
          </w:tcPr>
          <w:p w:rsidR="00B65CAC" w:rsidRPr="00B65CAC" w:rsidRDefault="00B65CAC" w:rsidP="004E2215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1,2,3 место</w:t>
            </w:r>
          </w:p>
        </w:tc>
      </w:tr>
      <w:tr w:rsidR="000F2D3D" w:rsidRPr="00B65CAC" w:rsidTr="0052323B">
        <w:tc>
          <w:tcPr>
            <w:tcW w:w="2269" w:type="dxa"/>
          </w:tcPr>
          <w:p w:rsidR="00B65CAC" w:rsidRDefault="00AF3A48" w:rsidP="00B65CAC">
            <w:pPr>
              <w:pStyle w:val="a3"/>
              <w:spacing w:before="0" w:beforeAutospacing="0" w:after="0" w:afterAutospacing="0" w:line="360" w:lineRule="auto"/>
              <w:jc w:val="both"/>
            </w:pPr>
            <w:r>
              <w:t>«</w:t>
            </w:r>
            <w:r w:rsidR="00B65CAC">
              <w:t>Театральный</w:t>
            </w:r>
            <w:r>
              <w:t>»</w:t>
            </w:r>
          </w:p>
        </w:tc>
        <w:tc>
          <w:tcPr>
            <w:tcW w:w="3222" w:type="dxa"/>
          </w:tcPr>
          <w:p w:rsidR="00B65CAC" w:rsidRDefault="00B65CAC" w:rsidP="00B65CAC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1.Сценки ко Дню учителя</w:t>
            </w:r>
          </w:p>
          <w:p w:rsidR="00B65CAC" w:rsidRDefault="00B65CAC" w:rsidP="00B65CAC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2.Сказка «Ягодная трагедия»</w:t>
            </w:r>
          </w:p>
          <w:p w:rsidR="00B65CAC" w:rsidRDefault="00B65CAC" w:rsidP="00B65CAC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3.Старая сказка </w:t>
            </w:r>
            <w:r w:rsidR="0052323B">
              <w:rPr>
                <w:color w:val="000000"/>
              </w:rPr>
              <w:t>на новый</w:t>
            </w:r>
            <w:r>
              <w:rPr>
                <w:color w:val="000000"/>
              </w:rPr>
              <w:t xml:space="preserve"> лад</w:t>
            </w:r>
            <w:r w:rsidR="0052323B">
              <w:rPr>
                <w:color w:val="000000"/>
              </w:rPr>
              <w:t xml:space="preserve"> «Репка»</w:t>
            </w:r>
          </w:p>
          <w:p w:rsidR="0052323B" w:rsidRDefault="0052323B" w:rsidP="00B65CAC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4.Агидбригада «Юные пожарные»</w:t>
            </w:r>
          </w:p>
          <w:p w:rsidR="0052323B" w:rsidRDefault="0052323B" w:rsidP="00B65CAC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5.Сценка «Замечательная мама»</w:t>
            </w:r>
          </w:p>
          <w:p w:rsidR="0052323B" w:rsidRDefault="0052323B" w:rsidP="00B65CAC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6.Сценка «Чемпион»</w:t>
            </w:r>
          </w:p>
        </w:tc>
        <w:tc>
          <w:tcPr>
            <w:tcW w:w="2366" w:type="dxa"/>
          </w:tcPr>
          <w:p w:rsidR="00B65CAC" w:rsidRDefault="00B65CAC" w:rsidP="004E2215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Школьный</w:t>
            </w:r>
          </w:p>
          <w:p w:rsidR="0052323B" w:rsidRDefault="00B65CAC" w:rsidP="004E2215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Для 1 классов</w:t>
            </w:r>
          </w:p>
          <w:p w:rsidR="0052323B" w:rsidRDefault="0052323B" w:rsidP="004E2215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Для 1-2 классов</w:t>
            </w:r>
          </w:p>
          <w:p w:rsidR="0052323B" w:rsidRDefault="0052323B" w:rsidP="004E2215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</w:p>
          <w:p w:rsidR="0052323B" w:rsidRDefault="0052323B" w:rsidP="004E2215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Для нач. </w:t>
            </w:r>
            <w:proofErr w:type="spellStart"/>
            <w:r>
              <w:rPr>
                <w:color w:val="000000"/>
              </w:rPr>
              <w:t>кл</w:t>
            </w:r>
            <w:proofErr w:type="spellEnd"/>
            <w:r>
              <w:rPr>
                <w:color w:val="000000"/>
              </w:rPr>
              <w:t>.</w:t>
            </w:r>
          </w:p>
          <w:p w:rsidR="0052323B" w:rsidRDefault="0052323B" w:rsidP="004E2215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</w:p>
          <w:p w:rsidR="0052323B" w:rsidRDefault="0052323B" w:rsidP="004E2215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Классное мероприятие</w:t>
            </w:r>
          </w:p>
          <w:p w:rsidR="0052323B" w:rsidRDefault="0052323B" w:rsidP="004E2215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Летний оздоровительный лагерь</w:t>
            </w:r>
          </w:p>
        </w:tc>
        <w:tc>
          <w:tcPr>
            <w:tcW w:w="1417" w:type="dxa"/>
          </w:tcPr>
          <w:p w:rsidR="00B65CAC" w:rsidRDefault="00B65CAC" w:rsidP="004E2215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6 чел.</w:t>
            </w:r>
          </w:p>
          <w:p w:rsidR="0052323B" w:rsidRDefault="00B65CAC" w:rsidP="004E2215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7 чел.</w:t>
            </w:r>
          </w:p>
          <w:p w:rsidR="0052323B" w:rsidRDefault="0052323B" w:rsidP="004E2215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8 чел.</w:t>
            </w:r>
          </w:p>
          <w:p w:rsidR="0052323B" w:rsidRDefault="0052323B" w:rsidP="004E2215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</w:p>
          <w:p w:rsidR="0052323B" w:rsidRDefault="0052323B" w:rsidP="004E2215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6 чел.</w:t>
            </w:r>
          </w:p>
          <w:p w:rsidR="0052323B" w:rsidRDefault="0052323B" w:rsidP="004E2215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</w:p>
          <w:p w:rsidR="0052323B" w:rsidRDefault="0052323B" w:rsidP="004E2215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6 чел.</w:t>
            </w:r>
          </w:p>
          <w:p w:rsidR="0052323B" w:rsidRDefault="0052323B" w:rsidP="004E2215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</w:p>
          <w:p w:rsidR="0052323B" w:rsidRDefault="0052323B" w:rsidP="004E2215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5 чел.</w:t>
            </w:r>
          </w:p>
        </w:tc>
        <w:tc>
          <w:tcPr>
            <w:tcW w:w="1217" w:type="dxa"/>
          </w:tcPr>
          <w:p w:rsidR="00B65CAC" w:rsidRDefault="00B65CAC" w:rsidP="004E2215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</w:p>
        </w:tc>
      </w:tr>
      <w:tr w:rsidR="000F2D3D" w:rsidRPr="00B65CAC" w:rsidTr="0052323B">
        <w:tc>
          <w:tcPr>
            <w:tcW w:w="2269" w:type="dxa"/>
          </w:tcPr>
          <w:p w:rsidR="0052323B" w:rsidRDefault="00AF3A48" w:rsidP="0052323B">
            <w:pPr>
              <w:pStyle w:val="a3"/>
              <w:spacing w:before="0" w:beforeAutospacing="0" w:after="0" w:afterAutospacing="0" w:line="360" w:lineRule="auto"/>
              <w:jc w:val="both"/>
            </w:pPr>
            <w:r>
              <w:t>«</w:t>
            </w:r>
            <w:r w:rsidR="0052323B">
              <w:t>Театр и художественная литература</w:t>
            </w:r>
            <w:r>
              <w:t>»</w:t>
            </w:r>
          </w:p>
          <w:p w:rsidR="00B65CAC" w:rsidRDefault="00B65CAC" w:rsidP="0052323B">
            <w:pPr>
              <w:pStyle w:val="a3"/>
              <w:spacing w:before="0" w:beforeAutospacing="0" w:after="0" w:afterAutospacing="0" w:line="360" w:lineRule="auto"/>
              <w:ind w:left="1069"/>
              <w:jc w:val="both"/>
            </w:pPr>
          </w:p>
        </w:tc>
        <w:tc>
          <w:tcPr>
            <w:tcW w:w="3222" w:type="dxa"/>
          </w:tcPr>
          <w:p w:rsidR="00B65CAC" w:rsidRDefault="0052323B" w:rsidP="00B65CAC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1.Фестиваль «</w:t>
            </w:r>
            <w:r w:rsidR="00D412B5">
              <w:rPr>
                <w:color w:val="000000"/>
              </w:rPr>
              <w:t>Юные таланты Приморского Края</w:t>
            </w:r>
            <w:r>
              <w:rPr>
                <w:color w:val="000000"/>
              </w:rPr>
              <w:t>»</w:t>
            </w:r>
          </w:p>
          <w:p w:rsidR="00D412B5" w:rsidRDefault="00D412B5" w:rsidP="00B65CAC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</w:p>
          <w:p w:rsidR="00D412B5" w:rsidRDefault="00D412B5" w:rsidP="00B65CAC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</w:p>
          <w:p w:rsidR="00D412B5" w:rsidRDefault="00D412B5" w:rsidP="00D41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Театрализация: </w:t>
            </w:r>
            <w:r w:rsidRPr="00D412B5">
              <w:rPr>
                <w:rFonts w:ascii="Times New Roman" w:hAnsi="Times New Roman" w:cs="Times New Roman"/>
                <w:sz w:val="24"/>
                <w:szCs w:val="24"/>
              </w:rPr>
              <w:t>Рас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412B5">
              <w:rPr>
                <w:rFonts w:ascii="Times New Roman" w:hAnsi="Times New Roman" w:cs="Times New Roman"/>
                <w:sz w:val="24"/>
                <w:szCs w:val="24"/>
              </w:rPr>
              <w:t>каз А. Чехова «Размазня»</w:t>
            </w:r>
          </w:p>
          <w:p w:rsidR="00D412B5" w:rsidRPr="00D412B5" w:rsidRDefault="00D412B5" w:rsidP="00D41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2B5">
              <w:rPr>
                <w:rFonts w:ascii="Times New Roman" w:hAnsi="Times New Roman" w:cs="Times New Roman"/>
                <w:sz w:val="24"/>
                <w:szCs w:val="24"/>
              </w:rPr>
              <w:t xml:space="preserve"> Отрывок из романа 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Ильфа </w:t>
            </w:r>
            <w:r w:rsidRPr="00D412B5">
              <w:rPr>
                <w:rFonts w:ascii="Times New Roman" w:hAnsi="Times New Roman" w:cs="Times New Roman"/>
                <w:sz w:val="24"/>
                <w:szCs w:val="24"/>
              </w:rPr>
              <w:t>«12 стульев»</w:t>
            </w:r>
          </w:p>
        </w:tc>
        <w:tc>
          <w:tcPr>
            <w:tcW w:w="2366" w:type="dxa"/>
          </w:tcPr>
          <w:p w:rsidR="00B65CAC" w:rsidRDefault="0052323B" w:rsidP="004E2215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Краевой, районный</w:t>
            </w:r>
          </w:p>
          <w:p w:rsidR="00D412B5" w:rsidRDefault="00D412B5" w:rsidP="004E2215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</w:p>
          <w:p w:rsidR="00D412B5" w:rsidRDefault="00D412B5" w:rsidP="004E2215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</w:p>
          <w:p w:rsidR="00D412B5" w:rsidRDefault="00D412B5" w:rsidP="004E2215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</w:p>
          <w:p w:rsidR="00D412B5" w:rsidRDefault="00D412B5" w:rsidP="004E2215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Школьный</w:t>
            </w:r>
          </w:p>
        </w:tc>
        <w:tc>
          <w:tcPr>
            <w:tcW w:w="1417" w:type="dxa"/>
          </w:tcPr>
          <w:p w:rsidR="00B65CAC" w:rsidRDefault="0052323B" w:rsidP="004E2215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16 чел.</w:t>
            </w:r>
          </w:p>
          <w:p w:rsidR="00D412B5" w:rsidRDefault="00D412B5" w:rsidP="004E2215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</w:p>
          <w:p w:rsidR="00D412B5" w:rsidRDefault="00D412B5" w:rsidP="004E2215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</w:p>
          <w:p w:rsidR="00D412B5" w:rsidRDefault="00D412B5" w:rsidP="004E2215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</w:p>
          <w:p w:rsidR="00D412B5" w:rsidRDefault="00D412B5" w:rsidP="004E2215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5 чел.</w:t>
            </w:r>
          </w:p>
        </w:tc>
        <w:tc>
          <w:tcPr>
            <w:tcW w:w="1217" w:type="dxa"/>
          </w:tcPr>
          <w:p w:rsidR="00D412B5" w:rsidRDefault="00D412B5" w:rsidP="004E2215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Краевой</w:t>
            </w:r>
          </w:p>
          <w:p w:rsidR="00B65CAC" w:rsidRDefault="00D412B5" w:rsidP="004E2215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(участие)</w:t>
            </w:r>
          </w:p>
          <w:p w:rsidR="00D412B5" w:rsidRDefault="00D412B5" w:rsidP="004E2215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Районный</w:t>
            </w:r>
          </w:p>
          <w:p w:rsidR="00D412B5" w:rsidRDefault="00D412B5" w:rsidP="004E2215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(3 место)</w:t>
            </w:r>
          </w:p>
        </w:tc>
      </w:tr>
      <w:tr w:rsidR="00D412B5" w:rsidRPr="00B65CAC" w:rsidTr="0052323B">
        <w:tc>
          <w:tcPr>
            <w:tcW w:w="2269" w:type="dxa"/>
          </w:tcPr>
          <w:p w:rsidR="00D412B5" w:rsidRDefault="00AF3A48" w:rsidP="0052323B">
            <w:pPr>
              <w:pStyle w:val="a3"/>
              <w:spacing w:before="0" w:beforeAutospacing="0" w:after="0" w:afterAutospacing="0" w:line="360" w:lineRule="auto"/>
              <w:jc w:val="both"/>
            </w:pPr>
            <w:r>
              <w:lastRenderedPageBreak/>
              <w:t>«</w:t>
            </w:r>
            <w:r w:rsidR="00D412B5">
              <w:t>Волейбол</w:t>
            </w:r>
            <w:r>
              <w:t>»</w:t>
            </w:r>
          </w:p>
        </w:tc>
        <w:tc>
          <w:tcPr>
            <w:tcW w:w="3222" w:type="dxa"/>
          </w:tcPr>
          <w:p w:rsidR="00D412B5" w:rsidRDefault="00D412B5" w:rsidP="00B65CAC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1.</w:t>
            </w:r>
            <w:r w:rsidR="000F2D3D">
              <w:rPr>
                <w:color w:val="000000"/>
              </w:rPr>
              <w:t>Чемпионат</w:t>
            </w:r>
            <w:r>
              <w:rPr>
                <w:color w:val="000000"/>
              </w:rPr>
              <w:t xml:space="preserve"> п. Восток </w:t>
            </w:r>
            <w:r w:rsidR="000F2D3D">
              <w:rPr>
                <w:color w:val="000000"/>
              </w:rPr>
              <w:t>по волейболу с</w:t>
            </w:r>
            <w:r>
              <w:rPr>
                <w:color w:val="000000"/>
              </w:rPr>
              <w:t xml:space="preserve">реди женских команд </w:t>
            </w:r>
          </w:p>
          <w:p w:rsidR="00D412B5" w:rsidRDefault="00D412B5" w:rsidP="00B65CAC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2.Кубок главы </w:t>
            </w:r>
            <w:r w:rsidR="000F2D3D">
              <w:rPr>
                <w:color w:val="000000"/>
              </w:rPr>
              <w:t xml:space="preserve">Востокского городского поселения </w:t>
            </w:r>
            <w:r>
              <w:rPr>
                <w:color w:val="000000"/>
              </w:rPr>
              <w:t>по волейболу</w:t>
            </w:r>
            <w:r w:rsidR="000F2D3D">
              <w:rPr>
                <w:color w:val="000000"/>
              </w:rPr>
              <w:t xml:space="preserve"> среди женских команд</w:t>
            </w:r>
          </w:p>
          <w:p w:rsidR="00D412B5" w:rsidRDefault="000F2D3D" w:rsidP="00B65CAC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3.</w:t>
            </w:r>
            <w:r w:rsidR="00D412B5">
              <w:rPr>
                <w:color w:val="000000"/>
              </w:rPr>
              <w:t>Первенство Красноармейского муниципального района по волейболу среди юношей и девушек</w:t>
            </w:r>
            <w:r>
              <w:rPr>
                <w:color w:val="000000"/>
              </w:rPr>
              <w:t xml:space="preserve"> 2003-04г.р.</w:t>
            </w:r>
          </w:p>
        </w:tc>
        <w:tc>
          <w:tcPr>
            <w:tcW w:w="2366" w:type="dxa"/>
          </w:tcPr>
          <w:p w:rsidR="00D412B5" w:rsidRDefault="00D412B5" w:rsidP="004E2215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Поселковый </w:t>
            </w:r>
          </w:p>
          <w:p w:rsidR="000F2D3D" w:rsidRDefault="000F2D3D" w:rsidP="004E2215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</w:p>
          <w:p w:rsidR="000F2D3D" w:rsidRDefault="000F2D3D" w:rsidP="004E2215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</w:p>
          <w:p w:rsidR="000F2D3D" w:rsidRDefault="000F2D3D" w:rsidP="004E2215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Поселковый </w:t>
            </w:r>
          </w:p>
          <w:p w:rsidR="000F2D3D" w:rsidRDefault="000F2D3D" w:rsidP="004E2215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</w:p>
          <w:p w:rsidR="000F2D3D" w:rsidRDefault="000F2D3D" w:rsidP="004E2215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</w:p>
          <w:p w:rsidR="000F2D3D" w:rsidRDefault="000F2D3D" w:rsidP="004E2215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</w:p>
          <w:p w:rsidR="000F2D3D" w:rsidRDefault="000F2D3D" w:rsidP="004E2215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Районный </w:t>
            </w:r>
          </w:p>
        </w:tc>
        <w:tc>
          <w:tcPr>
            <w:tcW w:w="1417" w:type="dxa"/>
          </w:tcPr>
          <w:p w:rsidR="00D412B5" w:rsidRDefault="00D412B5" w:rsidP="004E2215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  <w:p w:rsidR="000F2D3D" w:rsidRDefault="000F2D3D" w:rsidP="004E2215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</w:p>
          <w:p w:rsidR="000F2D3D" w:rsidRDefault="000F2D3D" w:rsidP="004E2215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</w:p>
          <w:p w:rsidR="000F2D3D" w:rsidRDefault="000F2D3D" w:rsidP="004E2215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  <w:p w:rsidR="000F2D3D" w:rsidRDefault="000F2D3D" w:rsidP="004E2215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</w:p>
          <w:p w:rsidR="000F2D3D" w:rsidRDefault="000F2D3D" w:rsidP="004E2215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</w:p>
          <w:p w:rsidR="000F2D3D" w:rsidRDefault="000F2D3D" w:rsidP="004E2215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</w:p>
          <w:p w:rsidR="000F2D3D" w:rsidRDefault="000F2D3D" w:rsidP="004E2215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7 юношей</w:t>
            </w:r>
          </w:p>
          <w:p w:rsidR="000F2D3D" w:rsidRDefault="000F2D3D" w:rsidP="004E2215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7 девушек</w:t>
            </w:r>
          </w:p>
        </w:tc>
        <w:tc>
          <w:tcPr>
            <w:tcW w:w="1217" w:type="dxa"/>
          </w:tcPr>
          <w:p w:rsidR="00D412B5" w:rsidRDefault="00D412B5" w:rsidP="004E2215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3 место</w:t>
            </w:r>
          </w:p>
          <w:p w:rsidR="000F2D3D" w:rsidRDefault="000F2D3D" w:rsidP="004E2215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</w:p>
          <w:p w:rsidR="000F2D3D" w:rsidRDefault="000F2D3D" w:rsidP="004E2215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</w:p>
          <w:p w:rsidR="000F2D3D" w:rsidRDefault="000F2D3D" w:rsidP="004E2215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Участие </w:t>
            </w:r>
          </w:p>
          <w:p w:rsidR="000F2D3D" w:rsidRDefault="000F2D3D" w:rsidP="004E2215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</w:p>
          <w:p w:rsidR="000F2D3D" w:rsidRDefault="000F2D3D" w:rsidP="004E2215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</w:p>
          <w:p w:rsidR="000F2D3D" w:rsidRDefault="000F2D3D" w:rsidP="004E2215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</w:p>
          <w:p w:rsidR="000F2D3D" w:rsidRDefault="000F2D3D" w:rsidP="004E2215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3 место</w:t>
            </w:r>
          </w:p>
          <w:p w:rsidR="000F2D3D" w:rsidRDefault="000F2D3D" w:rsidP="004E2215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2 место</w:t>
            </w:r>
          </w:p>
        </w:tc>
      </w:tr>
    </w:tbl>
    <w:p w:rsidR="000F2D3D" w:rsidRDefault="000F2D3D" w:rsidP="000F2D3D">
      <w:pPr>
        <w:pStyle w:val="a3"/>
        <w:shd w:val="clear" w:color="auto" w:fill="FFFFFF"/>
        <w:spacing w:before="0" w:beforeAutospacing="0" w:after="0" w:afterAutospacing="0" w:line="284" w:lineRule="atLeast"/>
        <w:ind w:firstLine="708"/>
        <w:rPr>
          <w:color w:val="000000"/>
        </w:rPr>
      </w:pPr>
    </w:p>
    <w:p w:rsidR="006E0FE5" w:rsidRDefault="009C6854" w:rsidP="00AF3A48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>
        <w:rPr>
          <w:color w:val="000000"/>
        </w:rPr>
        <w:t xml:space="preserve">Компьютерная графика и </w:t>
      </w:r>
      <w:r>
        <w:t>программирование</w:t>
      </w:r>
      <w:r>
        <w:rPr>
          <w:color w:val="000000"/>
        </w:rPr>
        <w:t xml:space="preserve"> позволяет подготовить обучающихся для возможной профессиональной деятельности в </w:t>
      </w:r>
      <w:r w:rsidR="00665DB9">
        <w:rPr>
          <w:color w:val="000000"/>
          <w:lang w:val="en-US"/>
        </w:rPr>
        <w:t>IT</w:t>
      </w:r>
      <w:r w:rsidR="00665DB9" w:rsidRPr="00665DB9">
        <w:rPr>
          <w:color w:val="000000"/>
        </w:rPr>
        <w:t xml:space="preserve"> </w:t>
      </w:r>
      <w:r w:rsidR="00665DB9">
        <w:rPr>
          <w:color w:val="000000"/>
        </w:rPr>
        <w:t>– сфере:</w:t>
      </w:r>
      <w:r>
        <w:rPr>
          <w:color w:val="000000"/>
        </w:rPr>
        <w:t xml:space="preserve"> рекламного, полиграфического дизайна, веб-дизайна, дизайна интерьеров, лан</w:t>
      </w:r>
      <w:r w:rsidR="00665DB9">
        <w:rPr>
          <w:color w:val="000000"/>
        </w:rPr>
        <w:t xml:space="preserve">дшафтов, робототехнике </w:t>
      </w:r>
      <w:r>
        <w:rPr>
          <w:color w:val="000000"/>
        </w:rPr>
        <w:t xml:space="preserve">и др. </w:t>
      </w:r>
      <w:r w:rsidR="00665DB9">
        <w:rPr>
          <w:color w:val="000000"/>
        </w:rPr>
        <w:t>Программирование п</w:t>
      </w:r>
      <w:r>
        <w:rPr>
          <w:color w:val="000000"/>
        </w:rPr>
        <w:t>озволяет раз</w:t>
      </w:r>
      <w:r w:rsidR="00665DB9">
        <w:rPr>
          <w:color w:val="000000"/>
        </w:rPr>
        <w:t>вивать алгоритмическое мышление.</w:t>
      </w:r>
    </w:p>
    <w:p w:rsidR="00342BD8" w:rsidRDefault="00AF3A48" w:rsidP="00AF3A48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Обучающиеся</w:t>
      </w:r>
      <w:r w:rsidR="00342BD8">
        <w:rPr>
          <w:color w:val="000000"/>
        </w:rPr>
        <w:t xml:space="preserve">, занимающие в </w:t>
      </w:r>
      <w:r>
        <w:rPr>
          <w:color w:val="000000"/>
        </w:rPr>
        <w:t xml:space="preserve">театральных кружках </w:t>
      </w:r>
      <w:r w:rsidR="00342BD8">
        <w:rPr>
          <w:color w:val="000000"/>
        </w:rPr>
        <w:t xml:space="preserve">учились создавать выразительность образа в этюдах, драматизациях, в песенных и танцевальных импровизациях и участвовали в театрализованных постановках. </w:t>
      </w:r>
    </w:p>
    <w:p w:rsidR="00342BD8" w:rsidRDefault="00AF3A48" w:rsidP="00AF3A48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>
        <w:rPr>
          <w:color w:val="000000"/>
        </w:rPr>
        <w:t>Спортивная</w:t>
      </w:r>
      <w:r w:rsidR="00342BD8">
        <w:rPr>
          <w:color w:val="000000"/>
        </w:rPr>
        <w:t xml:space="preserve"> </w:t>
      </w:r>
      <w:r>
        <w:rPr>
          <w:color w:val="000000"/>
        </w:rPr>
        <w:t>секция по волейболу</w:t>
      </w:r>
      <w:r w:rsidR="00342BD8">
        <w:rPr>
          <w:color w:val="000000"/>
        </w:rPr>
        <w:t xml:space="preserve"> одно из самых любимых </w:t>
      </w:r>
      <w:r w:rsidR="006E0FE5">
        <w:rPr>
          <w:color w:val="000000"/>
        </w:rPr>
        <w:t>обучающимися</w:t>
      </w:r>
      <w:r w:rsidR="00342BD8">
        <w:rPr>
          <w:color w:val="000000"/>
        </w:rPr>
        <w:t xml:space="preserve"> направлений. Главной задачей этих программ были укрепление здоровья учащихся, развитие их спортивных наклонностей, формирование здорового образа жизни. Учащиеся этого направления участвовали как в школьных, так и районных соревнованиях.</w:t>
      </w:r>
    </w:p>
    <w:p w:rsidR="006E0FE5" w:rsidRDefault="006E0FE5" w:rsidP="00AF3A48">
      <w:pPr>
        <w:pStyle w:val="a3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Кружок «Юный психолог» начал работу только с этого учебного года, данный курс занятий предоставляет обучающимся возможность получить необходимые психологические знания и познать свои индивидуальные способности. Работа кружка была направлена на успешную адаптацию учащихся пятых классов к обучению в среднем звене.</w:t>
      </w:r>
    </w:p>
    <w:p w:rsidR="00342BD8" w:rsidRPr="006E0FE5" w:rsidRDefault="00AF3A48" w:rsidP="006E0FE5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>
        <w:rPr>
          <w:color w:val="000000"/>
        </w:rPr>
        <w:t xml:space="preserve">Только в мае в школе заработал кружок вязания крючком «Веселые клубочки», дети начальной школы с удовольствием приняли эту новость и стали ходить на кружок. Ручное вязание позволяет выразить свою индивидуальность, </w:t>
      </w:r>
      <w:r w:rsidR="006E0FE5">
        <w:rPr>
          <w:color w:val="000000"/>
        </w:rPr>
        <w:t xml:space="preserve">тренирует память, усидчивость, терпение и внимание обучающегося. </w:t>
      </w:r>
      <w:r w:rsidR="00342BD8">
        <w:rPr>
          <w:color w:val="000000"/>
        </w:rPr>
        <w:t>Целью этого направления включало, пр</w:t>
      </w:r>
      <w:r>
        <w:rPr>
          <w:color w:val="000000"/>
        </w:rPr>
        <w:t xml:space="preserve">иобщение к искусству рукоделия, </w:t>
      </w:r>
      <w:r w:rsidR="00342BD8">
        <w:rPr>
          <w:color w:val="000000"/>
        </w:rPr>
        <w:t xml:space="preserve">что сможет в дальнейшем заполнить интересным </w:t>
      </w:r>
      <w:r w:rsidR="00342BD8">
        <w:rPr>
          <w:color w:val="000000"/>
        </w:rPr>
        <w:lastRenderedPageBreak/>
        <w:t>творческим трудом свободное время, а для кого-то, возможно, станет началом будущей профессии.</w:t>
      </w:r>
    </w:p>
    <w:p w:rsidR="002A2D04" w:rsidRDefault="002A2D04"/>
    <w:sectPr w:rsidR="002A2D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60320"/>
    <w:multiLevelType w:val="hybridMultilevel"/>
    <w:tmpl w:val="E82A18EA"/>
    <w:lvl w:ilvl="0" w:tplc="E5629A2A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7B43DB"/>
    <w:multiLevelType w:val="multilevel"/>
    <w:tmpl w:val="C70CC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A03240"/>
    <w:multiLevelType w:val="hybridMultilevel"/>
    <w:tmpl w:val="21808D9A"/>
    <w:lvl w:ilvl="0" w:tplc="93A485D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1E554C"/>
    <w:multiLevelType w:val="hybridMultilevel"/>
    <w:tmpl w:val="958EC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040B9F"/>
    <w:multiLevelType w:val="hybridMultilevel"/>
    <w:tmpl w:val="FF9820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BD8"/>
    <w:rsid w:val="000F2D3D"/>
    <w:rsid w:val="002A2D04"/>
    <w:rsid w:val="00342BD8"/>
    <w:rsid w:val="004E2215"/>
    <w:rsid w:val="0052323B"/>
    <w:rsid w:val="00665DB9"/>
    <w:rsid w:val="006E0FE5"/>
    <w:rsid w:val="009C6854"/>
    <w:rsid w:val="00A90DD7"/>
    <w:rsid w:val="00AF3A48"/>
    <w:rsid w:val="00B30E47"/>
    <w:rsid w:val="00B65CAC"/>
    <w:rsid w:val="00CC525D"/>
    <w:rsid w:val="00D412B5"/>
    <w:rsid w:val="00D766DD"/>
    <w:rsid w:val="00ED0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BD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42B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342B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4E22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412B5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BD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42B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342B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4E22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412B5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25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841570-0BC9-4AAD-B9D3-C7C2E722D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5</Pages>
  <Words>1016</Words>
  <Characters>5795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Кравцова</dc:creator>
  <cp:keywords/>
  <dc:description/>
  <cp:lastModifiedBy>Директор</cp:lastModifiedBy>
  <cp:revision>3</cp:revision>
  <dcterms:created xsi:type="dcterms:W3CDTF">2018-06-27T04:30:00Z</dcterms:created>
  <dcterms:modified xsi:type="dcterms:W3CDTF">2018-07-13T00:34:00Z</dcterms:modified>
</cp:coreProperties>
</file>