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32" w:rsidRPr="00CD4E32" w:rsidRDefault="00CD4E32" w:rsidP="00CD4E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E32">
        <w:rPr>
          <w:rFonts w:ascii="Times New Roman" w:eastAsia="Calibri" w:hAnsi="Times New Roman" w:cs="Times New Roman"/>
          <w:b/>
          <w:sz w:val="24"/>
          <w:szCs w:val="24"/>
        </w:rPr>
        <w:t>3. ОБРАЗОВАТЕЛЬНАЯ СРЕДА ШКОЛЫ</w:t>
      </w:r>
    </w:p>
    <w:p w:rsidR="00CD4E32" w:rsidRPr="00CD4E32" w:rsidRDefault="00CD4E32" w:rsidP="00CD4E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Основной  целью  образовательной  деятельности  школы  является  формирование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разносторонне развитой, конкурентоспособной личности, способной реализовать свой духовный, интеллектуальный и творческий потенциал в личных и общественных интересах.  </w:t>
      </w:r>
    </w:p>
    <w:p w:rsidR="00CD4E32" w:rsidRPr="00CD4E32" w:rsidRDefault="00CD4E32" w:rsidP="00CD4E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В основу организации образовательной среды школы положены следующие принципы: 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обновление  содержания  образования  в  соответствии  с  динамикой  развития  системы образования, запросов обучающихся и их родителей (законных представителей);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обеспечение  развития  способностей,  познавательных  интересов,  самореализации обучающихся, в том числе одаренных и талантливых, через организацию учебной и внеурочной деятельности,  социальной  практики,  общественно-полезной  деятельности,  систему  кружков, клубов, секций; 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индивидуализация  процесса  образования  посредством  проектирования  и  реализации индивидуальных  образовательных  планов  обучающихся,  обеспечения  их  эффективной самостоятельной работы при поддержке педагогических работников; 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обеспечение  высокого  качества  образования,  его  доступности  и  открытости  для обучающихся, их родителей (законных представителей) и всего общества, духовно-нравственного развития и воспитания обучающихся; 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гарантия охраны и укрепления физического, психологического и социального здоровья </w:t>
      </w:r>
      <w:proofErr w:type="gramStart"/>
      <w:r w:rsidRPr="00CD4E3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участие  обучающихся,  их  родителей  (законных  представителей),  педагогических работников  и  общественности  в  проектировании  и  развитии  основной  образовательной программы и условий ее реализации; 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включение  обучающихся  в  процессы  преобразования  социальной  среды  посёлка, формирования у них лидерских качеств, опыта социальной деятельности, реализации социальных проектов и программ; 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формирование у </w:t>
      </w:r>
      <w:proofErr w:type="gramStart"/>
      <w:r w:rsidRPr="00CD4E3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 опыта самостоятельной образовательной, общественной, проектно-исследовательской деятельности; 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формирование  у  обучающихся  экологической  грамотности,  навыков  здорового  и безопасного для человека и окружающей его среды образа жизни; 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использование в образовательном процессе современных образовательных  технологий </w:t>
      </w:r>
      <w:proofErr w:type="spellStart"/>
      <w:r w:rsidRPr="00CD4E32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 типа; 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эффективное  использование  профессионального  и  творческого  потенциала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педагогических  и  руководящих  работников  школы,  повышение  их  профессиональной, коммуникативной, информационной и правовой компетентности; 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-эффективное  управление  образовательным  учреждением  с  использованием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информационно-коммуникационных технологий.  </w:t>
      </w:r>
    </w:p>
    <w:p w:rsidR="00CD4E32" w:rsidRPr="00CD4E32" w:rsidRDefault="00CD4E32" w:rsidP="00CD4E32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школы и учебный план предусматривают выполнение государственной функции школы - обеспечение базового общего среднего образования и развитие ребенка в процессе обучения. Учебный план школы рассчитан на пятидневную учебную неделю, обеспечивает реализацию стандарта образования начального, основного и среднего общего образования и создан с учетом действующих программ, учебников и учебно-методических комплексов с соблюдением принципов преемственности и непрерывности образования. Главным условием для достижения этих целей является включение  ребенка на каждом учебном занятии в деятельность с учетом его возможностей и способностей. </w:t>
      </w:r>
    </w:p>
    <w:p w:rsidR="00CD4E32" w:rsidRPr="00CD4E32" w:rsidRDefault="00CD4E32" w:rsidP="00CD4E32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программы по предметам (теоретическая и практическая части) выполнены в полном объеме.</w:t>
      </w:r>
    </w:p>
    <w:p w:rsidR="00CD4E32" w:rsidRPr="00CD4E32" w:rsidRDefault="00CD4E32" w:rsidP="00CD4E3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практической ориентированностью современного образования основным результатом деятельности общеобразовательного учреждения должна стать не система знаний, умений и навыков  сама по себе, а набор ключевых компетентностей:</w:t>
      </w:r>
    </w:p>
    <w:p w:rsidR="00CD4E32" w:rsidRPr="00CD4E32" w:rsidRDefault="00CD4E32" w:rsidP="00CD4E32">
      <w:pPr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ценностно-смысловая;</w:t>
      </w:r>
    </w:p>
    <w:p w:rsidR="00CD4E32" w:rsidRPr="00CD4E32" w:rsidRDefault="00CD4E32" w:rsidP="00CD4E32">
      <w:pPr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общекультурная;</w:t>
      </w:r>
    </w:p>
    <w:p w:rsidR="00CD4E32" w:rsidRPr="00CD4E32" w:rsidRDefault="00CD4E32" w:rsidP="00CD4E32">
      <w:pPr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E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учебно-познавательная;</w:t>
      </w:r>
    </w:p>
    <w:p w:rsidR="00CD4E32" w:rsidRPr="00CD4E32" w:rsidRDefault="00CD4E32" w:rsidP="00CD4E32">
      <w:pPr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E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информационная;</w:t>
      </w:r>
    </w:p>
    <w:p w:rsidR="00CD4E32" w:rsidRPr="00CD4E32" w:rsidRDefault="00CD4E32" w:rsidP="00CD4E32">
      <w:pPr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коммуникативная;</w:t>
      </w:r>
    </w:p>
    <w:p w:rsidR="00CD4E32" w:rsidRPr="00CD4E32" w:rsidRDefault="00CD4E32" w:rsidP="00CD4E32">
      <w:pPr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социально-трудовая.</w:t>
      </w:r>
    </w:p>
    <w:p w:rsidR="00CD4E32" w:rsidRPr="00CD4E32" w:rsidRDefault="00CD4E32" w:rsidP="00CD4E3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оценки успешности функционирования школы, выявления проблемных зон, определения перспектив развития в школе ведется мониторинг по различным аспектам образовательного процесса. Контроль осуществляется на основании плана работы школы, положения об инспекционно-контрольной деятельности (ВШК). </w:t>
      </w:r>
    </w:p>
    <w:p w:rsidR="00CD4E32" w:rsidRPr="00CD4E32" w:rsidRDefault="00CD4E32" w:rsidP="00CD4E3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CD4E32" w:rsidRPr="00CD4E32" w:rsidRDefault="00CD4E32" w:rsidP="00CD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обеспечение единства урочной и внеурочной деятельности учителя через сеть кружков, спортивных секций, элективных занятий; </w:t>
      </w:r>
    </w:p>
    <w:p w:rsidR="00CD4E32" w:rsidRPr="00CD4E32" w:rsidRDefault="00CD4E32" w:rsidP="00CD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внедрение новых, передовых методов и приемов в практику преподавания учебных предметов, способствующих повышению качества образования; </w:t>
      </w:r>
    </w:p>
    <w:p w:rsidR="00CD4E32" w:rsidRPr="00CD4E32" w:rsidRDefault="00CD4E32" w:rsidP="00CD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подготовка к государственной итоговой аттестации выпускников 9, 11 классов; </w:t>
      </w:r>
    </w:p>
    <w:p w:rsidR="00CD4E32" w:rsidRPr="00CD4E32" w:rsidRDefault="00CD4E32" w:rsidP="00CD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CD4E3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 внедрением ФГОС ООО; </w:t>
      </w:r>
    </w:p>
    <w:p w:rsidR="00CD4E32" w:rsidRPr="00CD4E32" w:rsidRDefault="00CD4E32" w:rsidP="00CD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совершенствование системы </w:t>
      </w:r>
      <w:proofErr w:type="gramStart"/>
      <w:r w:rsidRPr="00CD4E32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 состоянием и ведением школьной документации; </w:t>
      </w:r>
    </w:p>
    <w:p w:rsidR="00CD4E32" w:rsidRPr="00CD4E32" w:rsidRDefault="00CD4E32" w:rsidP="00CD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сохранение здоровья </w:t>
      </w:r>
      <w:proofErr w:type="gramStart"/>
      <w:r w:rsidRPr="00CD4E3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D4E32" w:rsidRPr="00CD4E32" w:rsidRDefault="00CD4E32" w:rsidP="00CD4E3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>- создание благоприятных условий для обучения каждого ребенка.</w:t>
      </w:r>
    </w:p>
    <w:p w:rsidR="00CD4E32" w:rsidRPr="00CD4E32" w:rsidRDefault="00CD4E32" w:rsidP="00CD4E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Особенность  федеральных  государственных  образовательных  стандартов  общего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образования - их </w:t>
      </w:r>
      <w:proofErr w:type="spellStart"/>
      <w:r w:rsidRPr="00CD4E32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 характер, который ставит главной задачей развитие личности ученика.  Современное  образование  отказывается  от  традиционного  представления  результатов обучения в виде знаний, умений и навыков; формулировки ФГОС указывают на реальные виды деятельности. </w:t>
      </w:r>
    </w:p>
    <w:p w:rsidR="00CD4E32" w:rsidRPr="00CD4E32" w:rsidRDefault="00CD4E32" w:rsidP="00CD4E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Поставленные  задачи  требуют  перехода  </w:t>
      </w:r>
      <w:proofErr w:type="gramStart"/>
      <w:r w:rsidRPr="00CD4E3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  новой  системно - </w:t>
      </w:r>
      <w:proofErr w:type="spellStart"/>
      <w:r w:rsidRPr="00CD4E32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4E32" w:rsidRPr="00CD4E32" w:rsidRDefault="00CD4E32" w:rsidP="00CD4E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парадигме, которая, в свою очередь, связана с принципиальными изменениями деятельности учителя, реализующего новый стандарт. Также изменяются и технологи обучения.  </w:t>
      </w:r>
    </w:p>
    <w:p w:rsidR="00CD4E32" w:rsidRPr="00CD4E32" w:rsidRDefault="00CD4E32" w:rsidP="00CD4E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 В  условиях  реализации  требований  ФГОС  ООО  наиболее  актуальными  становятся технологии: 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>-    Информационно – коммуникационные технологии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  Технология развития критического мышления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  Проектная технология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  Технология развивающего обучения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proofErr w:type="spellStart"/>
      <w:r w:rsidRPr="00CD4E32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 технологии  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  Технология проблемного обучения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  Игровые технологии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  Технология интегрированного обучения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  Педагогика сотрудничества. 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  Технологии уровневой дифференциации 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  Групповые технологии.  </w:t>
      </w:r>
    </w:p>
    <w:p w:rsidR="00CD4E32" w:rsidRPr="00CD4E32" w:rsidRDefault="00CD4E32" w:rsidP="00CD4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-    Традиционные технологии (классно-урочная система) </w:t>
      </w:r>
    </w:p>
    <w:p w:rsidR="00CD4E32" w:rsidRPr="00CD4E32" w:rsidRDefault="00CD4E32" w:rsidP="00CD4E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Уход от традиционного урока через использование в процессе обучения новых технологий позволяет  устранить  однообразие  образовательной  среды  и  монотонность  учебного  процесса, создает условия для смены видов деятельности обучающихся, позволяет реализовать принципы </w:t>
      </w:r>
      <w:proofErr w:type="spellStart"/>
      <w:r w:rsidRPr="00CD4E32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CD4E32">
        <w:rPr>
          <w:rFonts w:ascii="Times New Roman" w:eastAsia="Calibri" w:hAnsi="Times New Roman" w:cs="Times New Roman"/>
          <w:sz w:val="24"/>
          <w:szCs w:val="24"/>
        </w:rPr>
        <w:t>.  Выбор  технологии      осуществляется  в  зависимости  от  предметного содержания, целей урока, уровня подготовленности обучающихся, возможности удовлетворения их образовательных запросов, возрастной категории обучающихся.</w:t>
      </w:r>
    </w:p>
    <w:p w:rsidR="00CD4E32" w:rsidRPr="00CD4E32" w:rsidRDefault="00CD4E32" w:rsidP="00CD4E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Достигнуты следующие результаты:  </w:t>
      </w:r>
    </w:p>
    <w:p w:rsidR="00CD4E32" w:rsidRPr="00CD4E32" w:rsidRDefault="00CD4E32" w:rsidP="00CD4E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В школе создано образовательное пространство, наполненное различными событиями: олимпиадами, конкурсами, соревнованиями, научно-практическими конференциями, различными проектами,  организацией  праздников  и  т.д.  Школьные  методические  объединения  учителей - предметников школы разрабатывают и уточняют программы предметных недель, включающие внутренние и внешние образовательные события, необходимые для вовлечения в деятельность и самореализации  каждого  обучающегося.  </w:t>
      </w:r>
      <w:proofErr w:type="gramStart"/>
      <w:r w:rsidRPr="00CD4E32">
        <w:rPr>
          <w:rFonts w:ascii="Times New Roman" w:eastAsia="Calibri" w:hAnsi="Times New Roman" w:cs="Times New Roman"/>
          <w:sz w:val="24"/>
          <w:szCs w:val="24"/>
        </w:rPr>
        <w:t>Образовательным</w:t>
      </w:r>
      <w:proofErr w:type="gramEnd"/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  событиями  охвачено большинство учащихся школы.</w:t>
      </w:r>
    </w:p>
    <w:p w:rsidR="00CD4E32" w:rsidRPr="00CD4E32" w:rsidRDefault="00CD4E32" w:rsidP="00CD4E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2. Повышение внимания родителей к текущей успеваемости обучающихся и активность самих обучающихся по ликвидации пробелов в знаниях. </w:t>
      </w:r>
    </w:p>
    <w:p w:rsidR="00CD4E32" w:rsidRPr="00CD4E32" w:rsidRDefault="00CD4E32" w:rsidP="00CD4E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3. Повышение  информационной  компетентности  всех  участников  образовательного процесса. </w:t>
      </w:r>
    </w:p>
    <w:p w:rsidR="00CD4E32" w:rsidRPr="00CD4E32" w:rsidRDefault="00CD4E32" w:rsidP="00CD4E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E32">
        <w:rPr>
          <w:rFonts w:ascii="Times New Roman" w:eastAsia="Calibri" w:hAnsi="Times New Roman" w:cs="Times New Roman"/>
          <w:sz w:val="24"/>
          <w:szCs w:val="24"/>
        </w:rPr>
        <w:t xml:space="preserve">4.  Одним  из  основных  результатов  является  создание  условий,  благоприятных  для формирования свободной, самостоятельной и инициативной личности. Результатом личностной составляющей проектов является формирование у обучающихся таких компетенций, как умение анализировать,  моделировать  и  прогнозировать  свою  деятельность,  выбирать  главное, формулировать  цель  деятельности,  ориентироваться  в  информационном  пространстве,  и  таких качеств,  как  самостоятельность,  способность  к  творчеству  и  исследованию,  к  социальному взаимодействию,  толерантность,  потребность  в  самовоспитании,  самообучении, самоорганизации.  </w:t>
      </w:r>
    </w:p>
    <w:p w:rsidR="00C854DD" w:rsidRDefault="00C854DD">
      <w:bookmarkStart w:id="0" w:name="_GoBack"/>
      <w:bookmarkEnd w:id="0"/>
    </w:p>
    <w:sectPr w:rsidR="00C8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AB4"/>
    <w:multiLevelType w:val="hybridMultilevel"/>
    <w:tmpl w:val="A29266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2"/>
    <w:rsid w:val="00C854DD"/>
    <w:rsid w:val="00C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2018-06-26T13:50:00Z</dcterms:created>
  <dcterms:modified xsi:type="dcterms:W3CDTF">2018-06-26T13:51:00Z</dcterms:modified>
</cp:coreProperties>
</file>